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322" w:rsidRDefault="00266322" w:rsidP="00266322">
      <w:pPr>
        <w:shd w:val="clear" w:color="auto" w:fill="FFFFFF"/>
        <w:spacing w:line="240" w:lineRule="auto"/>
        <w:rPr>
          <w:rFonts w:ascii="Montserrat" w:eastAsia="Times New Roman" w:hAnsi="Montserrat" w:cs="Arial"/>
          <w:caps/>
          <w:color w:val="000000"/>
          <w:sz w:val="24"/>
          <w:szCs w:val="24"/>
          <w:u w:val="single"/>
          <w:lang w:eastAsia="ru-RU"/>
        </w:rPr>
      </w:pPr>
      <w:r w:rsidRPr="00C02A36">
        <w:rPr>
          <w:rFonts w:ascii="Montserrat" w:eastAsia="Times New Roman" w:hAnsi="Montserrat" w:cs="Arial"/>
          <w:caps/>
          <w:color w:val="000000"/>
          <w:sz w:val="24"/>
          <w:szCs w:val="24"/>
          <w:u w:val="single"/>
          <w:lang w:eastAsia="ru-RU"/>
        </w:rPr>
        <w:t>НАВЕСНОЕ ОБОРУДОВАНИЕ Д</w:t>
      </w:r>
      <w:r>
        <w:rPr>
          <w:rFonts w:ascii="Montserrat" w:eastAsia="Times New Roman" w:hAnsi="Montserrat" w:cs="Arial"/>
          <w:caps/>
          <w:color w:val="000000"/>
          <w:sz w:val="24"/>
          <w:szCs w:val="24"/>
          <w:u w:val="single"/>
          <w:lang w:eastAsia="ru-RU"/>
        </w:rPr>
        <w:t>ЛЯ ТРАКТОРОВ</w:t>
      </w:r>
    </w:p>
    <w:p w:rsidR="00777B78" w:rsidRDefault="00777B78"/>
    <w:p w:rsidR="006E3230" w:rsidRDefault="006E3230" w:rsidP="00266322">
      <w:pPr>
        <w:pStyle w:val="a3"/>
        <w:shd w:val="clear" w:color="auto" w:fill="FFFFFF"/>
        <w:spacing w:before="0" w:beforeAutospacing="0" w:after="240" w:afterAutospacing="0"/>
        <w:rPr>
          <w:rFonts w:eastAsiaTheme="minorHAnsi"/>
          <w:b/>
          <w:bCs/>
          <w:color w:val="000000" w:themeColor="text1"/>
          <w:sz w:val="28"/>
          <w:u w:val="single"/>
          <w:lang w:eastAsia="en-US"/>
        </w:rPr>
      </w:pPr>
      <w:proofErr w:type="spellStart"/>
      <w:r w:rsidRPr="006E3230">
        <w:rPr>
          <w:rFonts w:eastAsiaTheme="minorHAnsi"/>
          <w:b/>
          <w:bCs/>
          <w:color w:val="000000" w:themeColor="text1"/>
          <w:sz w:val="28"/>
          <w:u w:val="single"/>
          <w:lang w:eastAsia="en-US"/>
        </w:rPr>
        <w:t>Пересадчик</w:t>
      </w:r>
      <w:proofErr w:type="spellEnd"/>
      <w:r w:rsidRPr="006E3230">
        <w:rPr>
          <w:rFonts w:eastAsiaTheme="minorHAnsi"/>
          <w:b/>
          <w:bCs/>
          <w:color w:val="000000" w:themeColor="text1"/>
          <w:sz w:val="28"/>
          <w:u w:val="single"/>
          <w:lang w:eastAsia="en-US"/>
        </w:rPr>
        <w:t xml:space="preserve"> деревьев ПД 3-700</w:t>
      </w:r>
    </w:p>
    <w:p w:rsidR="00266322" w:rsidRDefault="00F73A46" w:rsidP="00266322">
      <w:pPr>
        <w:pStyle w:val="a3"/>
        <w:shd w:val="clear" w:color="auto" w:fill="FFFFFF"/>
        <w:spacing w:before="0" w:beforeAutospacing="0" w:after="240" w:afterAutospacing="0"/>
        <w:rPr>
          <w:color w:val="000000" w:themeColor="text1"/>
        </w:rPr>
      </w:pPr>
      <w:r>
        <w:rPr>
          <w:color w:val="000000" w:themeColor="text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11.8pt;height:158.4pt">
            <v:imagedata r:id="rId4" o:title="WhatsApp Image 2022-06-08 at 09.36.59 (1)"/>
          </v:shape>
        </w:pict>
      </w:r>
      <w:r>
        <w:rPr>
          <w:color w:val="000000" w:themeColor="text1"/>
        </w:rPr>
        <w:pict>
          <v:shape id="_x0000_i1025" type="#_x0000_t75" style="width:231.6pt;height:151.8pt">
            <v:imagedata r:id="rId5" o:title="ПД 3-700 (1)"/>
          </v:shape>
        </w:pict>
      </w:r>
    </w:p>
    <w:p w:rsidR="00F73A46" w:rsidRPr="00F73A46" w:rsidRDefault="00F73A46" w:rsidP="00F73A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F73A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Пересадчик</w:t>
      </w:r>
      <w:proofErr w:type="spellEnd"/>
      <w:r w:rsidRPr="00F73A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деревьев помогает оперативно выкапывать, транспортировать и пересаживать деревья (или другие кустарники) без повреждения корневой системы.</w:t>
      </w:r>
    </w:p>
    <w:p w:rsidR="00F73A46" w:rsidRPr="00F73A46" w:rsidRDefault="00F73A46" w:rsidP="00F73A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F73A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Пересадчик</w:t>
      </w:r>
      <w:proofErr w:type="spellEnd"/>
      <w:r w:rsidRPr="00F73A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прост в эксплуатации, поэтому процесс пересадки занимает совсем мало времени. Окружность оборудования с лопатами смыкается вокруг кустарника и опускается в почву. Лопаты углубляются, образуя конус. После этого конус поднимается вверх вместе с деревом и его родной почвой вокруг корневой системы.</w:t>
      </w:r>
    </w:p>
    <w:p w:rsidR="006E3230" w:rsidRDefault="006E3230" w:rsidP="0026632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266322" w:rsidRPr="00266322" w:rsidRDefault="00266322" w:rsidP="0026632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6322">
        <w:rPr>
          <w:rFonts w:ascii="Times New Roman" w:hAnsi="Times New Roman" w:cs="Times New Roman"/>
          <w:color w:val="000000" w:themeColor="text1"/>
          <w:sz w:val="24"/>
          <w:szCs w:val="24"/>
        </w:rPr>
        <w:t>Технические характеристики:</w:t>
      </w:r>
    </w:p>
    <w:tbl>
      <w:tblPr>
        <w:tblStyle w:val="a6"/>
        <w:tblW w:w="9493" w:type="dxa"/>
        <w:tblLook w:val="04A0" w:firstRow="1" w:lastRow="0" w:firstColumn="1" w:lastColumn="0" w:noHBand="0" w:noVBand="1"/>
      </w:tblPr>
      <w:tblGrid>
        <w:gridCol w:w="6658"/>
        <w:gridCol w:w="2835"/>
      </w:tblGrid>
      <w:tr w:rsidR="00F73A46" w:rsidRPr="0067415E" w:rsidTr="00F73A46">
        <w:trPr>
          <w:trHeight w:val="510"/>
        </w:trPr>
        <w:tc>
          <w:tcPr>
            <w:tcW w:w="6658" w:type="dxa"/>
          </w:tcPr>
          <w:p w:rsidR="00F73A46" w:rsidRPr="0067415E" w:rsidRDefault="00F73A46" w:rsidP="00002F48">
            <w:pPr>
              <w:pStyle w:val="a3"/>
              <w:spacing w:after="110" w:afterAutospacing="0"/>
              <w:jc w:val="center"/>
              <w:rPr>
                <w:b/>
                <w:color w:val="2C2D2E"/>
              </w:rPr>
            </w:pPr>
            <w:r w:rsidRPr="0067415E">
              <w:rPr>
                <w:b/>
                <w:color w:val="2C2D2E"/>
              </w:rPr>
              <w:t>Параметры</w:t>
            </w:r>
          </w:p>
        </w:tc>
        <w:tc>
          <w:tcPr>
            <w:tcW w:w="2835" w:type="dxa"/>
          </w:tcPr>
          <w:p w:rsidR="00F73A46" w:rsidRPr="0067415E" w:rsidRDefault="00F73A46" w:rsidP="00002F48">
            <w:pPr>
              <w:pStyle w:val="a3"/>
              <w:spacing w:after="110" w:afterAutospacing="0"/>
              <w:jc w:val="center"/>
              <w:rPr>
                <w:b/>
                <w:color w:val="2C2D2E"/>
              </w:rPr>
            </w:pPr>
            <w:r w:rsidRPr="0067415E">
              <w:rPr>
                <w:b/>
                <w:color w:val="2C2D2E"/>
              </w:rPr>
              <w:t>ПД 3-700</w:t>
            </w:r>
          </w:p>
        </w:tc>
      </w:tr>
      <w:tr w:rsidR="00F73A46" w:rsidTr="00F73A46">
        <w:tc>
          <w:tcPr>
            <w:tcW w:w="6658" w:type="dxa"/>
          </w:tcPr>
          <w:p w:rsidR="00F73A46" w:rsidRPr="008656E5" w:rsidRDefault="00F73A46" w:rsidP="00002F48">
            <w:pPr>
              <w:pStyle w:val="a3"/>
              <w:spacing w:after="110" w:afterAutospacing="0"/>
              <w:rPr>
                <w:color w:val="2C2D2E"/>
              </w:rPr>
            </w:pPr>
            <w:r w:rsidRPr="008656E5">
              <w:t>Условный диаметр кома у поверхности земли, м  не более</w:t>
            </w:r>
          </w:p>
        </w:tc>
        <w:tc>
          <w:tcPr>
            <w:tcW w:w="2835" w:type="dxa"/>
          </w:tcPr>
          <w:p w:rsidR="00F73A46" w:rsidRPr="008656E5" w:rsidRDefault="00F73A46" w:rsidP="00002F48">
            <w:pPr>
              <w:pStyle w:val="a3"/>
              <w:spacing w:after="110" w:afterAutospacing="0"/>
              <w:jc w:val="center"/>
              <w:rPr>
                <w:color w:val="2C2D2E"/>
              </w:rPr>
            </w:pPr>
            <w:r w:rsidRPr="008656E5">
              <w:rPr>
                <w:color w:val="2C2D2E"/>
              </w:rPr>
              <w:t>0,7</w:t>
            </w:r>
          </w:p>
        </w:tc>
      </w:tr>
      <w:tr w:rsidR="00F73A46" w:rsidTr="00F73A46">
        <w:tc>
          <w:tcPr>
            <w:tcW w:w="6658" w:type="dxa"/>
          </w:tcPr>
          <w:p w:rsidR="00F73A46" w:rsidRPr="008656E5" w:rsidRDefault="00F73A46" w:rsidP="00002F48">
            <w:pPr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r w:rsidRPr="008656E5">
              <w:rPr>
                <w:rFonts w:ascii="Times New Roman" w:hAnsi="Times New Roman" w:cs="Times New Roman"/>
                <w:sz w:val="24"/>
                <w:szCs w:val="24"/>
              </w:rPr>
              <w:t>Диаметр ствола дерева у поверхности земли,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656E5">
              <w:rPr>
                <w:rFonts w:ascii="Times New Roman" w:hAnsi="Times New Roman" w:cs="Times New Roman"/>
                <w:sz w:val="24"/>
                <w:szCs w:val="24"/>
              </w:rPr>
              <w:t xml:space="preserve">  не более</w:t>
            </w:r>
          </w:p>
        </w:tc>
        <w:tc>
          <w:tcPr>
            <w:tcW w:w="2835" w:type="dxa"/>
          </w:tcPr>
          <w:p w:rsidR="00F73A46" w:rsidRPr="008656E5" w:rsidRDefault="00F73A46" w:rsidP="00002F48">
            <w:pPr>
              <w:pStyle w:val="a3"/>
              <w:spacing w:after="110" w:afterAutospacing="0"/>
              <w:jc w:val="center"/>
              <w:rPr>
                <w:color w:val="2C2D2E"/>
              </w:rPr>
            </w:pPr>
            <w:r>
              <w:rPr>
                <w:color w:val="2C2D2E"/>
              </w:rPr>
              <w:t>60</w:t>
            </w:r>
          </w:p>
        </w:tc>
      </w:tr>
      <w:tr w:rsidR="00F73A46" w:rsidTr="00F73A46">
        <w:tc>
          <w:tcPr>
            <w:tcW w:w="6658" w:type="dxa"/>
          </w:tcPr>
          <w:p w:rsidR="00F73A46" w:rsidRPr="008656E5" w:rsidRDefault="00F73A46" w:rsidP="00002F48">
            <w:pPr>
              <w:pStyle w:val="a3"/>
              <w:spacing w:after="110" w:afterAutospacing="0"/>
              <w:rPr>
                <w:color w:val="2C2D2E"/>
              </w:rPr>
            </w:pPr>
            <w:r w:rsidRPr="008656E5">
              <w:t>Размер заглубления ножей (лопат) по вертикали, м</w:t>
            </w:r>
            <w:r>
              <w:t>м</w:t>
            </w:r>
          </w:p>
        </w:tc>
        <w:tc>
          <w:tcPr>
            <w:tcW w:w="2835" w:type="dxa"/>
          </w:tcPr>
          <w:p w:rsidR="00F73A46" w:rsidRPr="008656E5" w:rsidRDefault="00F73A46" w:rsidP="00002F48">
            <w:pPr>
              <w:pStyle w:val="a3"/>
              <w:spacing w:after="110" w:afterAutospacing="0"/>
              <w:jc w:val="center"/>
              <w:rPr>
                <w:color w:val="2C2D2E"/>
              </w:rPr>
            </w:pPr>
            <w:r>
              <w:rPr>
                <w:color w:val="2C2D2E"/>
              </w:rPr>
              <w:t>600</w:t>
            </w:r>
          </w:p>
        </w:tc>
      </w:tr>
      <w:tr w:rsidR="00F73A46" w:rsidTr="00F73A46">
        <w:tc>
          <w:tcPr>
            <w:tcW w:w="6658" w:type="dxa"/>
          </w:tcPr>
          <w:p w:rsidR="00F73A46" w:rsidRPr="008656E5" w:rsidRDefault="00F73A46" w:rsidP="00002F48">
            <w:pPr>
              <w:pStyle w:val="a3"/>
              <w:spacing w:after="110" w:afterAutospacing="0"/>
              <w:rPr>
                <w:color w:val="2C2D2E"/>
              </w:rPr>
            </w:pPr>
            <w:r w:rsidRPr="008656E5">
              <w:t xml:space="preserve">Количество ножей (лопат), </w:t>
            </w:r>
            <w:proofErr w:type="spellStart"/>
            <w:r w:rsidRPr="008656E5">
              <w:t>шт</w:t>
            </w:r>
            <w:proofErr w:type="spellEnd"/>
          </w:p>
        </w:tc>
        <w:tc>
          <w:tcPr>
            <w:tcW w:w="2835" w:type="dxa"/>
          </w:tcPr>
          <w:p w:rsidR="00F73A46" w:rsidRPr="008656E5" w:rsidRDefault="00F73A46" w:rsidP="00002F48">
            <w:pPr>
              <w:pStyle w:val="a3"/>
              <w:spacing w:after="110" w:afterAutospacing="0"/>
              <w:jc w:val="center"/>
              <w:rPr>
                <w:color w:val="2C2D2E"/>
              </w:rPr>
            </w:pPr>
            <w:r w:rsidRPr="008656E5">
              <w:rPr>
                <w:color w:val="2C2D2E"/>
              </w:rPr>
              <w:t>3</w:t>
            </w:r>
          </w:p>
        </w:tc>
      </w:tr>
      <w:tr w:rsidR="00F73A46" w:rsidTr="00F73A46">
        <w:tc>
          <w:tcPr>
            <w:tcW w:w="6658" w:type="dxa"/>
          </w:tcPr>
          <w:p w:rsidR="00F73A46" w:rsidRPr="008656E5" w:rsidRDefault="00F73A46" w:rsidP="00002F48">
            <w:pPr>
              <w:pStyle w:val="a3"/>
              <w:spacing w:after="110" w:afterAutospacing="0"/>
              <w:rPr>
                <w:color w:val="2C2D2E"/>
              </w:rPr>
            </w:pPr>
            <w:r w:rsidRPr="008656E5">
              <w:t>Давление в гидросистеме, МПа</w:t>
            </w:r>
          </w:p>
        </w:tc>
        <w:tc>
          <w:tcPr>
            <w:tcW w:w="2835" w:type="dxa"/>
          </w:tcPr>
          <w:p w:rsidR="00F73A46" w:rsidRPr="008656E5" w:rsidRDefault="00F73A46" w:rsidP="00002F48">
            <w:pPr>
              <w:pStyle w:val="a3"/>
              <w:spacing w:after="110" w:afterAutospacing="0"/>
              <w:jc w:val="center"/>
              <w:rPr>
                <w:color w:val="2C2D2E"/>
              </w:rPr>
            </w:pPr>
            <w:r w:rsidRPr="008656E5">
              <w:rPr>
                <w:color w:val="2C2D2E"/>
              </w:rPr>
              <w:t>12…20</w:t>
            </w:r>
          </w:p>
        </w:tc>
      </w:tr>
      <w:tr w:rsidR="00F73A46" w:rsidTr="00F73A46">
        <w:tc>
          <w:tcPr>
            <w:tcW w:w="6658" w:type="dxa"/>
          </w:tcPr>
          <w:p w:rsidR="00F73A46" w:rsidRPr="008656E5" w:rsidRDefault="00F73A46" w:rsidP="00002F48">
            <w:pPr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r w:rsidRPr="008656E5">
              <w:rPr>
                <w:rFonts w:ascii="Times New Roman" w:hAnsi="Times New Roman" w:cs="Times New Roman"/>
                <w:sz w:val="24"/>
                <w:szCs w:val="24"/>
              </w:rPr>
              <w:t>Рабочая подача гидравлической жидкости, л/мин.</w:t>
            </w:r>
            <w:r w:rsidRPr="008656E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</w:tcPr>
          <w:p w:rsidR="00F73A46" w:rsidRPr="008656E5" w:rsidRDefault="00F73A46" w:rsidP="00002F48">
            <w:pPr>
              <w:pStyle w:val="a3"/>
              <w:spacing w:after="110" w:afterAutospacing="0"/>
              <w:jc w:val="center"/>
              <w:rPr>
                <w:color w:val="2C2D2E"/>
              </w:rPr>
            </w:pPr>
            <w:r w:rsidRPr="008656E5">
              <w:rPr>
                <w:color w:val="2C2D2E"/>
              </w:rPr>
              <w:t>40…50</w:t>
            </w:r>
          </w:p>
        </w:tc>
      </w:tr>
      <w:tr w:rsidR="00F73A46" w:rsidTr="00F73A46">
        <w:tc>
          <w:tcPr>
            <w:tcW w:w="6658" w:type="dxa"/>
          </w:tcPr>
          <w:p w:rsidR="00F73A46" w:rsidRPr="008656E5" w:rsidRDefault="00F73A46" w:rsidP="00002F48">
            <w:pPr>
              <w:pStyle w:val="a3"/>
              <w:spacing w:after="110" w:afterAutospacing="0"/>
              <w:rPr>
                <w:color w:val="2C2D2E"/>
              </w:rPr>
            </w:pPr>
            <w:r w:rsidRPr="008656E5">
              <w:t>Габаритные размеры, мм</w:t>
            </w:r>
          </w:p>
        </w:tc>
        <w:tc>
          <w:tcPr>
            <w:tcW w:w="2835" w:type="dxa"/>
          </w:tcPr>
          <w:p w:rsidR="00F73A46" w:rsidRPr="008656E5" w:rsidRDefault="00F73A46" w:rsidP="00002F48">
            <w:pPr>
              <w:pStyle w:val="a3"/>
              <w:spacing w:after="110" w:afterAutospacing="0"/>
              <w:jc w:val="center"/>
              <w:rPr>
                <w:color w:val="2C2D2E"/>
              </w:rPr>
            </w:pPr>
          </w:p>
        </w:tc>
      </w:tr>
      <w:tr w:rsidR="00F73A46" w:rsidTr="00F73A46">
        <w:tc>
          <w:tcPr>
            <w:tcW w:w="6658" w:type="dxa"/>
          </w:tcPr>
          <w:p w:rsidR="00F73A46" w:rsidRPr="008656E5" w:rsidRDefault="00F73A46" w:rsidP="00002F48">
            <w:pPr>
              <w:pStyle w:val="a3"/>
              <w:spacing w:after="110" w:afterAutospacing="0"/>
              <w:jc w:val="both"/>
              <w:rPr>
                <w:color w:val="2C2D2E"/>
              </w:rPr>
            </w:pPr>
            <w:r w:rsidRPr="008656E5">
              <w:rPr>
                <w:color w:val="2C2D2E"/>
              </w:rPr>
              <w:t>Длина</w:t>
            </w:r>
          </w:p>
        </w:tc>
        <w:tc>
          <w:tcPr>
            <w:tcW w:w="2835" w:type="dxa"/>
          </w:tcPr>
          <w:p w:rsidR="00F73A46" w:rsidRPr="008656E5" w:rsidRDefault="00F73A46" w:rsidP="00002F48">
            <w:pPr>
              <w:pStyle w:val="a3"/>
              <w:spacing w:after="110" w:afterAutospacing="0"/>
              <w:jc w:val="center"/>
              <w:rPr>
                <w:color w:val="2C2D2E"/>
              </w:rPr>
            </w:pPr>
            <w:r>
              <w:rPr>
                <w:color w:val="2C2D2E"/>
              </w:rPr>
              <w:t>20</w:t>
            </w:r>
            <w:r w:rsidRPr="008656E5">
              <w:rPr>
                <w:color w:val="2C2D2E"/>
              </w:rPr>
              <w:t>00</w:t>
            </w:r>
          </w:p>
        </w:tc>
      </w:tr>
      <w:tr w:rsidR="00F73A46" w:rsidTr="00F73A46">
        <w:tc>
          <w:tcPr>
            <w:tcW w:w="6658" w:type="dxa"/>
          </w:tcPr>
          <w:p w:rsidR="00F73A46" w:rsidRPr="008656E5" w:rsidRDefault="00F73A46" w:rsidP="00002F48">
            <w:pPr>
              <w:pStyle w:val="a3"/>
              <w:spacing w:after="110" w:afterAutospacing="0"/>
              <w:jc w:val="both"/>
              <w:rPr>
                <w:color w:val="2C2D2E"/>
              </w:rPr>
            </w:pPr>
            <w:r w:rsidRPr="008656E5">
              <w:rPr>
                <w:color w:val="2C2D2E"/>
              </w:rPr>
              <w:t>Ширина</w:t>
            </w:r>
          </w:p>
        </w:tc>
        <w:tc>
          <w:tcPr>
            <w:tcW w:w="2835" w:type="dxa"/>
          </w:tcPr>
          <w:p w:rsidR="00F73A46" w:rsidRPr="008656E5" w:rsidRDefault="00F73A46" w:rsidP="00002F48">
            <w:pPr>
              <w:pStyle w:val="a3"/>
              <w:spacing w:after="110" w:afterAutospacing="0"/>
              <w:jc w:val="center"/>
              <w:rPr>
                <w:color w:val="2C2D2E"/>
              </w:rPr>
            </w:pPr>
            <w:r w:rsidRPr="008656E5">
              <w:rPr>
                <w:color w:val="2C2D2E"/>
              </w:rPr>
              <w:t>1700</w:t>
            </w:r>
          </w:p>
        </w:tc>
      </w:tr>
      <w:tr w:rsidR="00F73A46" w:rsidTr="00F73A46">
        <w:tc>
          <w:tcPr>
            <w:tcW w:w="6658" w:type="dxa"/>
          </w:tcPr>
          <w:p w:rsidR="00F73A46" w:rsidRPr="008656E5" w:rsidRDefault="00F73A46" w:rsidP="00002F48">
            <w:pPr>
              <w:pStyle w:val="a3"/>
              <w:spacing w:after="110" w:afterAutospacing="0"/>
              <w:jc w:val="both"/>
              <w:rPr>
                <w:color w:val="2C2D2E"/>
              </w:rPr>
            </w:pPr>
            <w:r w:rsidRPr="008656E5">
              <w:rPr>
                <w:color w:val="2C2D2E"/>
              </w:rPr>
              <w:t>Высота</w:t>
            </w:r>
          </w:p>
        </w:tc>
        <w:tc>
          <w:tcPr>
            <w:tcW w:w="2835" w:type="dxa"/>
          </w:tcPr>
          <w:p w:rsidR="00F73A46" w:rsidRPr="008656E5" w:rsidRDefault="00F73A46" w:rsidP="00002F48">
            <w:pPr>
              <w:pStyle w:val="a3"/>
              <w:spacing w:after="110" w:afterAutospacing="0"/>
              <w:jc w:val="center"/>
              <w:rPr>
                <w:color w:val="2C2D2E"/>
              </w:rPr>
            </w:pPr>
            <w:r w:rsidRPr="008656E5">
              <w:rPr>
                <w:color w:val="2C2D2E"/>
              </w:rPr>
              <w:t>2400</w:t>
            </w:r>
          </w:p>
        </w:tc>
      </w:tr>
      <w:tr w:rsidR="00F73A46" w:rsidTr="00F73A46">
        <w:tc>
          <w:tcPr>
            <w:tcW w:w="6658" w:type="dxa"/>
          </w:tcPr>
          <w:p w:rsidR="00F73A46" w:rsidRPr="008656E5" w:rsidRDefault="00F73A46" w:rsidP="00002F48">
            <w:pPr>
              <w:pStyle w:val="a3"/>
              <w:spacing w:after="110" w:afterAutospacing="0"/>
              <w:rPr>
                <w:color w:val="2C2D2E"/>
              </w:rPr>
            </w:pPr>
            <w:r w:rsidRPr="008656E5">
              <w:rPr>
                <w:color w:val="2C2D2E"/>
              </w:rPr>
              <w:t>Масса</w:t>
            </w:r>
            <w:r>
              <w:rPr>
                <w:color w:val="2C2D2E"/>
              </w:rPr>
              <w:t>, кг</w:t>
            </w:r>
          </w:p>
        </w:tc>
        <w:tc>
          <w:tcPr>
            <w:tcW w:w="2835" w:type="dxa"/>
          </w:tcPr>
          <w:p w:rsidR="00F73A46" w:rsidRPr="008656E5" w:rsidRDefault="00F73A46" w:rsidP="00002F48">
            <w:pPr>
              <w:pStyle w:val="a3"/>
              <w:spacing w:after="110" w:afterAutospacing="0"/>
              <w:jc w:val="center"/>
              <w:rPr>
                <w:color w:val="2C2D2E"/>
              </w:rPr>
            </w:pPr>
            <w:r>
              <w:rPr>
                <w:color w:val="2C2D2E"/>
              </w:rPr>
              <w:t>800</w:t>
            </w:r>
          </w:p>
        </w:tc>
      </w:tr>
      <w:tr w:rsidR="00F73A46" w:rsidRPr="008656E5" w:rsidTr="00F73A46">
        <w:tc>
          <w:tcPr>
            <w:tcW w:w="6658" w:type="dxa"/>
          </w:tcPr>
          <w:p w:rsidR="00F73A46" w:rsidRPr="008656E5" w:rsidRDefault="00F73A46" w:rsidP="00002F48">
            <w:pPr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r w:rsidRPr="008656E5">
              <w:rPr>
                <w:rFonts w:ascii="Times New Roman" w:hAnsi="Times New Roman" w:cs="Times New Roman"/>
                <w:sz w:val="24"/>
                <w:szCs w:val="24"/>
              </w:rPr>
              <w:t>Климатическое исполнение по ГОСТ 15150-69</w:t>
            </w:r>
            <w:r w:rsidRPr="008656E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656E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</w:tcPr>
          <w:p w:rsidR="00F73A46" w:rsidRPr="008656E5" w:rsidRDefault="00F73A46" w:rsidP="00002F48">
            <w:pPr>
              <w:pStyle w:val="a3"/>
              <w:spacing w:after="110" w:afterAutospacing="0"/>
              <w:jc w:val="center"/>
              <w:rPr>
                <w:color w:val="2C2D2E"/>
              </w:rPr>
            </w:pPr>
            <w:r>
              <w:rPr>
                <w:color w:val="2C2D2E"/>
              </w:rPr>
              <w:t>УХЛ 1</w:t>
            </w:r>
          </w:p>
        </w:tc>
      </w:tr>
    </w:tbl>
    <w:p w:rsidR="00266322" w:rsidRPr="00AB489C" w:rsidRDefault="00266322" w:rsidP="00266322">
      <w:pP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266322" w:rsidRDefault="00266322"/>
    <w:sectPr w:rsidR="00266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322"/>
    <w:rsid w:val="00266322"/>
    <w:rsid w:val="006E3230"/>
    <w:rsid w:val="00777B78"/>
    <w:rsid w:val="00F7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14CEE"/>
  <w15:chartTrackingRefBased/>
  <w15:docId w15:val="{764209D5-15B6-4FEA-8F6C-95E2E5B7D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6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6322"/>
    <w:rPr>
      <w:b/>
      <w:bCs/>
    </w:rPr>
  </w:style>
  <w:style w:type="table" w:styleId="a5">
    <w:name w:val="Table Grid"/>
    <w:basedOn w:val="a1"/>
    <w:uiPriority w:val="59"/>
    <w:rsid w:val="00266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Grid Table Light"/>
    <w:basedOn w:val="a1"/>
    <w:uiPriority w:val="40"/>
    <w:rsid w:val="006E323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5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Влад Чапкин</cp:lastModifiedBy>
  <cp:revision>3</cp:revision>
  <dcterms:created xsi:type="dcterms:W3CDTF">2022-05-05T19:01:00Z</dcterms:created>
  <dcterms:modified xsi:type="dcterms:W3CDTF">2022-06-08T19:04:00Z</dcterms:modified>
</cp:coreProperties>
</file>