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0" w:rsidRPr="0087198B" w:rsidRDefault="00DB44E0" w:rsidP="00DB44E0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</w:pP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begin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instrText xml:space="preserve"> HYPERLINK "https://kurganservice.ru/product-category/navesnoe-oborudovanie-dlya-universalnyh-minipogruzchikov/" </w:instrTex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separate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>НАВЕСНОЕ ОБОРУДОВАНИЕ ДЛЯ фронтальных</w: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end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 xml:space="preserve"> погрузчиков</w:t>
      </w:r>
    </w:p>
    <w:p w:rsidR="00502E46" w:rsidRDefault="00502E46"/>
    <w:p w:rsidR="00DB44E0" w:rsidRDefault="00DB44E0" w:rsidP="00DB44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  <w:r w:rsidRPr="00DB44E0">
        <w:rPr>
          <w:b/>
          <w:bCs/>
          <w:color w:val="000000" w:themeColor="text1"/>
          <w:sz w:val="28"/>
          <w:u w:val="single"/>
        </w:rPr>
        <w:t>Ковш для корнеплодов КК-300/5,5</w:t>
      </w:r>
    </w:p>
    <w:p w:rsidR="00DB44E0" w:rsidRDefault="00DB44E0" w:rsidP="00DB44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</w:p>
    <w:p w:rsidR="00DB44E0" w:rsidRPr="00DB44E0" w:rsidRDefault="00DB44E0" w:rsidP="00DB44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  <w:r w:rsidRPr="00DB44E0">
        <w:rPr>
          <w:bCs/>
          <w:color w:val="000000" w:themeColor="text1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75.5pt">
            <v:imagedata r:id="rId4" o:title="ковш для корнеплодов на фронтал"/>
          </v:shape>
        </w:pict>
      </w:r>
    </w:p>
    <w:p w:rsidR="00DB44E0" w:rsidRPr="00D3373C" w:rsidRDefault="00DB44E0" w:rsidP="00DB44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:rsidR="00DB44E0" w:rsidRPr="00D3373C" w:rsidRDefault="00DB44E0" w:rsidP="00DB44E0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Ковш для корнеплодов – надежное навесное оборудование для погрузочно-разгрузочных работ в сельском хозяйстве.</w:t>
      </w:r>
    </w:p>
    <w:p w:rsidR="00DB44E0" w:rsidRPr="00D3373C" w:rsidRDefault="00DB44E0" w:rsidP="00DB44E0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Специальная решетчатая конструкция ковша необходима для очистки корнеплодов от грунта при погрузке их в транспортное средство или складировании в бурты.</w:t>
      </w:r>
    </w:p>
    <w:p w:rsidR="00DB44E0" w:rsidRPr="00D3373C" w:rsidRDefault="00DB44E0" w:rsidP="00DB44E0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Ковш для корнеплодов является навесным оборудованием для коммунально-строительных машин и фронтальных погрузчиков.</w:t>
      </w:r>
    </w:p>
    <w:p w:rsidR="00DB44E0" w:rsidRPr="00DB44E0" w:rsidRDefault="00DB44E0" w:rsidP="00DB44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44E0">
        <w:rPr>
          <w:rStyle w:val="a4"/>
          <w:b w:val="0"/>
          <w:color w:val="000000" w:themeColor="text1"/>
        </w:rPr>
        <w:t>Мы изготавливаем ковши из высокопрочной закаленной стали, что позволяет надёжно использовать их при работе в различных условиях!</w:t>
      </w:r>
    </w:p>
    <w:p w:rsidR="00DB44E0" w:rsidRPr="00DB44E0" w:rsidRDefault="00DB44E0" w:rsidP="00DB44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B44E0" w:rsidRPr="00DB44E0" w:rsidRDefault="00DB44E0" w:rsidP="00DB44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44E0">
        <w:rPr>
          <w:color w:val="000000" w:themeColor="text1"/>
        </w:rPr>
        <w:t>Технические характеристики:</w:t>
      </w:r>
    </w:p>
    <w:p w:rsidR="00DB44E0" w:rsidRPr="00D3373C" w:rsidRDefault="00DB44E0" w:rsidP="00DB44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DB44E0" w:rsidRPr="00D3373C" w:rsidTr="00DB44E0">
        <w:tc>
          <w:tcPr>
            <w:tcW w:w="6658" w:type="dxa"/>
            <w:hideMark/>
          </w:tcPr>
          <w:p w:rsidR="00DB44E0" w:rsidRPr="00D3373C" w:rsidRDefault="00DB44E0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ковша, </w:t>
            </w:r>
            <w:proofErr w:type="spellStart"/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409" w:type="dxa"/>
            <w:hideMark/>
          </w:tcPr>
          <w:p w:rsidR="00DB44E0" w:rsidRPr="00D3373C" w:rsidRDefault="00DB44E0" w:rsidP="00DB44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DB44E0" w:rsidRPr="00D3373C" w:rsidTr="00DB44E0">
        <w:tc>
          <w:tcPr>
            <w:tcW w:w="6658" w:type="dxa"/>
            <w:hideMark/>
          </w:tcPr>
          <w:p w:rsidR="00DB44E0" w:rsidRPr="00D3373C" w:rsidRDefault="00DB44E0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захвата, мм</w:t>
            </w:r>
          </w:p>
        </w:tc>
        <w:tc>
          <w:tcPr>
            <w:tcW w:w="2409" w:type="dxa"/>
            <w:hideMark/>
          </w:tcPr>
          <w:p w:rsidR="00DB44E0" w:rsidRPr="00D3373C" w:rsidRDefault="00DB44E0" w:rsidP="00DB44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DB44E0" w:rsidRPr="00D3373C" w:rsidTr="00DB44E0">
        <w:tc>
          <w:tcPr>
            <w:tcW w:w="6658" w:type="dxa"/>
            <w:hideMark/>
          </w:tcPr>
          <w:p w:rsidR="00DB44E0" w:rsidRPr="00D3373C" w:rsidRDefault="00DB44E0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ковша, кг</w:t>
            </w:r>
          </w:p>
        </w:tc>
        <w:tc>
          <w:tcPr>
            <w:tcW w:w="2409" w:type="dxa"/>
            <w:hideMark/>
          </w:tcPr>
          <w:p w:rsidR="00DB44E0" w:rsidRPr="00D3373C" w:rsidRDefault="00DB44E0" w:rsidP="00DB44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1298</w:t>
            </w:r>
          </w:p>
        </w:tc>
      </w:tr>
    </w:tbl>
    <w:p w:rsidR="00DB44E0" w:rsidRPr="00D3373C" w:rsidRDefault="00DB44E0" w:rsidP="00DB44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DB44E0" w:rsidRDefault="00DB44E0">
      <w:bookmarkStart w:id="0" w:name="_GoBack"/>
      <w:bookmarkEnd w:id="0"/>
    </w:p>
    <w:sectPr w:rsidR="00DB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E0"/>
    <w:rsid w:val="00502E46"/>
    <w:rsid w:val="00D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71CD"/>
  <w15:chartTrackingRefBased/>
  <w15:docId w15:val="{7BE179DD-6E6C-49DE-8C17-240345C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4E0"/>
    <w:rPr>
      <w:b/>
      <w:bCs/>
    </w:rPr>
  </w:style>
  <w:style w:type="table" w:styleId="a5">
    <w:name w:val="Table Grid"/>
    <w:basedOn w:val="a1"/>
    <w:uiPriority w:val="39"/>
    <w:rsid w:val="00DB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2020-06-23T11:31:00Z</dcterms:created>
  <dcterms:modified xsi:type="dcterms:W3CDTF">2020-06-23T11:32:00Z</dcterms:modified>
</cp:coreProperties>
</file>