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BAE" w:rsidRPr="00C02A36" w:rsidRDefault="00633BAE" w:rsidP="00633BAE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" w:history="1">
        <w:r w:rsidRPr="00C02A36">
          <w:rPr>
            <w:rFonts w:ascii="Montserrat" w:eastAsia="Times New Roman" w:hAnsi="Montserrat" w:cs="Arial"/>
            <w:caps/>
            <w:color w:val="000000"/>
            <w:sz w:val="24"/>
            <w:szCs w:val="24"/>
            <w:u w:val="single"/>
            <w:lang w:eastAsia="ru-RU"/>
          </w:rPr>
          <w:t>НАВЕСНОЕ ОБОРУДОВАНИЕ ДЛЯ УНИВЕРСАЛЬНЫХ МИНИПОГРУЗЧИКОВ</w:t>
        </w:r>
      </w:hyperlink>
    </w:p>
    <w:p w:rsidR="00616CE5" w:rsidRDefault="00616CE5"/>
    <w:p w:rsidR="00633BAE" w:rsidRPr="00633BAE" w:rsidRDefault="00633BAE" w:rsidP="00633BAE">
      <w:pPr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</w:pPr>
      <w:bookmarkStart w:id="0" w:name="_GoBack"/>
      <w:r w:rsidRPr="00633BAE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Отвал поворотный (“Бабочка”) ОБ-180/200</w:t>
      </w:r>
    </w:p>
    <w:bookmarkEnd w:id="0"/>
    <w:p w:rsidR="00633BAE" w:rsidRDefault="00633BAE" w:rsidP="00633BA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20.5pt;height:127.5pt">
            <v:imagedata r:id="rId5" o:title="IMG_3975ии"/>
          </v:shape>
        </w:pict>
      </w:r>
      <w:r>
        <w:rPr>
          <w:color w:val="000000" w:themeColor="text1"/>
        </w:rPr>
        <w:pict>
          <v:shape id="_x0000_i1030" type="#_x0000_t75" style="width:171.75pt;height:127.5pt">
            <v:imagedata r:id="rId6" o:title="IMG_3986"/>
          </v:shape>
        </w:pict>
      </w:r>
    </w:p>
    <w:p w:rsidR="00633BAE" w:rsidRDefault="00633BAE" w:rsidP="00633BA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633BAE" w:rsidRPr="00710A1A" w:rsidRDefault="00633BAE" w:rsidP="00633BA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10A1A">
        <w:rPr>
          <w:color w:val="000000" w:themeColor="text1"/>
        </w:rPr>
        <w:t>В зимний сезон незаменимым помощником является </w:t>
      </w:r>
      <w:r w:rsidRPr="00710A1A">
        <w:rPr>
          <w:rStyle w:val="a4"/>
          <w:color w:val="000000" w:themeColor="text1"/>
        </w:rPr>
        <w:t>отвал “Бабочка”.</w:t>
      </w:r>
      <w:r w:rsidRPr="00710A1A">
        <w:rPr>
          <w:color w:val="000000" w:themeColor="text1"/>
        </w:rPr>
        <w:t> Он эффективно и быстро борется с глубокими сугробами, сгребает большие объемы снега. Также может использоваться для уборки больших территорий и площадей.</w:t>
      </w:r>
    </w:p>
    <w:p w:rsidR="00633BAE" w:rsidRDefault="00633BAE" w:rsidP="00633BA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 w:themeColor="text1"/>
        </w:rPr>
      </w:pPr>
    </w:p>
    <w:p w:rsidR="00633BAE" w:rsidRPr="00633BAE" w:rsidRDefault="00633BAE" w:rsidP="00633BAE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633BAE">
        <w:rPr>
          <w:rStyle w:val="a4"/>
          <w:b w:val="0"/>
          <w:color w:val="000000" w:themeColor="text1"/>
        </w:rPr>
        <w:t>Благодаря широким функциональным возможностям данный отвал имеет ряд преимуществ по сравнению с прямыми отвалами!</w:t>
      </w:r>
    </w:p>
    <w:p w:rsidR="00633BAE" w:rsidRPr="00710A1A" w:rsidRDefault="00633BAE" w:rsidP="00633BAE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33BAE" w:rsidRPr="00710A1A" w:rsidRDefault="00633BAE" w:rsidP="00633BAE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710A1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Технические характеристики:</w:t>
      </w:r>
    </w:p>
    <w:tbl>
      <w:tblPr>
        <w:tblStyle w:val="a5"/>
        <w:tblW w:w="9509" w:type="dxa"/>
        <w:tblLook w:val="04A0" w:firstRow="1" w:lastRow="0" w:firstColumn="1" w:lastColumn="0" w:noHBand="0" w:noVBand="1"/>
      </w:tblPr>
      <w:tblGrid>
        <w:gridCol w:w="4957"/>
        <w:gridCol w:w="1842"/>
        <w:gridCol w:w="2710"/>
      </w:tblGrid>
      <w:tr w:rsidR="00633BAE" w:rsidRPr="00710A1A" w:rsidTr="00750972">
        <w:tc>
          <w:tcPr>
            <w:tcW w:w="4957" w:type="dxa"/>
            <w:hideMark/>
          </w:tcPr>
          <w:p w:rsidR="00633BAE" w:rsidRPr="00710A1A" w:rsidRDefault="00633BAE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hideMark/>
          </w:tcPr>
          <w:p w:rsidR="00633BAE" w:rsidRPr="00710A1A" w:rsidRDefault="00633BAE" w:rsidP="00633BA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ОБ-180</w:t>
            </w:r>
          </w:p>
        </w:tc>
        <w:tc>
          <w:tcPr>
            <w:tcW w:w="0" w:type="auto"/>
            <w:hideMark/>
          </w:tcPr>
          <w:p w:rsidR="00633BAE" w:rsidRPr="00710A1A" w:rsidRDefault="00633BAE" w:rsidP="00633BA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ОБ-200</w:t>
            </w:r>
          </w:p>
        </w:tc>
      </w:tr>
      <w:tr w:rsidR="00633BAE" w:rsidRPr="00710A1A" w:rsidTr="00750972">
        <w:tc>
          <w:tcPr>
            <w:tcW w:w="4957" w:type="dxa"/>
            <w:hideMark/>
          </w:tcPr>
          <w:p w:rsidR="00633BAE" w:rsidRPr="00710A1A" w:rsidRDefault="00633BAE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 захвата отвала, мм</w:t>
            </w:r>
          </w:p>
        </w:tc>
        <w:tc>
          <w:tcPr>
            <w:tcW w:w="1842" w:type="dxa"/>
            <w:hideMark/>
          </w:tcPr>
          <w:p w:rsidR="00633BAE" w:rsidRPr="00710A1A" w:rsidRDefault="00633BAE" w:rsidP="00633BA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0" w:type="auto"/>
            <w:hideMark/>
          </w:tcPr>
          <w:p w:rsidR="00633BAE" w:rsidRPr="00710A1A" w:rsidRDefault="00633BAE" w:rsidP="00633BA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2000</w:t>
            </w:r>
          </w:p>
        </w:tc>
      </w:tr>
      <w:tr w:rsidR="00633BAE" w:rsidRPr="00710A1A" w:rsidTr="00750972">
        <w:tc>
          <w:tcPr>
            <w:tcW w:w="4957" w:type="dxa"/>
            <w:hideMark/>
          </w:tcPr>
          <w:p w:rsidR="00633BAE" w:rsidRPr="00710A1A" w:rsidRDefault="00633BAE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Максимальный угол поворота</w:t>
            </w:r>
          </w:p>
        </w:tc>
        <w:tc>
          <w:tcPr>
            <w:tcW w:w="1842" w:type="dxa"/>
            <w:hideMark/>
          </w:tcPr>
          <w:p w:rsidR="00633BAE" w:rsidRPr="00710A1A" w:rsidRDefault="00633BAE" w:rsidP="00633BA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±25°</w:t>
            </w:r>
          </w:p>
        </w:tc>
        <w:tc>
          <w:tcPr>
            <w:tcW w:w="0" w:type="auto"/>
            <w:hideMark/>
          </w:tcPr>
          <w:p w:rsidR="00633BAE" w:rsidRPr="00710A1A" w:rsidRDefault="00633BAE" w:rsidP="00633BA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±25°</w:t>
            </w:r>
          </w:p>
        </w:tc>
      </w:tr>
      <w:tr w:rsidR="00633BAE" w:rsidRPr="00710A1A" w:rsidTr="00750972">
        <w:tc>
          <w:tcPr>
            <w:tcW w:w="4957" w:type="dxa"/>
            <w:hideMark/>
          </w:tcPr>
          <w:p w:rsidR="00633BAE" w:rsidRPr="00710A1A" w:rsidRDefault="00633BAE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 отвала, кг</w:t>
            </w:r>
          </w:p>
        </w:tc>
        <w:tc>
          <w:tcPr>
            <w:tcW w:w="1842" w:type="dxa"/>
            <w:hideMark/>
          </w:tcPr>
          <w:p w:rsidR="00633BAE" w:rsidRPr="00710A1A" w:rsidRDefault="00633BAE" w:rsidP="00633BA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hideMark/>
          </w:tcPr>
          <w:p w:rsidR="00633BAE" w:rsidRPr="00710A1A" w:rsidRDefault="00633BAE" w:rsidP="00633BA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</w:tr>
    </w:tbl>
    <w:p w:rsidR="00633BAE" w:rsidRDefault="00633BAE"/>
    <w:sectPr w:rsidR="00633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BAE"/>
    <w:rsid w:val="00616CE5"/>
    <w:rsid w:val="0063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601A9"/>
  <w15:chartTrackingRefBased/>
  <w15:docId w15:val="{8E0DB8FB-0CD6-47B9-B9A6-2730C9A5E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3BAE"/>
    <w:rPr>
      <w:b/>
      <w:bCs/>
    </w:rPr>
  </w:style>
  <w:style w:type="table" w:styleId="a5">
    <w:name w:val="Table Grid"/>
    <w:basedOn w:val="a1"/>
    <w:uiPriority w:val="39"/>
    <w:rsid w:val="0063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kurganservice.ru/product-category/navesnoe-oborudovanie-dlya-universalnyh-minipogruzchik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1</cp:revision>
  <dcterms:created xsi:type="dcterms:W3CDTF">2020-06-11T11:19:00Z</dcterms:created>
  <dcterms:modified xsi:type="dcterms:W3CDTF">2020-06-11T11:22:00Z</dcterms:modified>
</cp:coreProperties>
</file>