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7B7C" w:rsidRPr="0087198B" w:rsidRDefault="000D7B7C" w:rsidP="004A6A9F">
      <w:pPr>
        <w:shd w:val="clear" w:color="auto" w:fill="FFFFFF"/>
        <w:spacing w:line="240" w:lineRule="auto"/>
        <w:jc w:val="center"/>
        <w:rPr>
          <w:rFonts w:ascii="Montserrat" w:eastAsia="Times New Roman" w:hAnsi="Montserrat" w:cs="Arial"/>
          <w:caps/>
          <w:sz w:val="24"/>
          <w:szCs w:val="24"/>
          <w:u w:val="single"/>
          <w:lang w:eastAsia="ru-RU"/>
        </w:rPr>
      </w:pPr>
      <w:bookmarkStart w:id="0" w:name="_GoBack"/>
      <w:bookmarkEnd w:id="0"/>
      <w:r w:rsidRPr="0087198B">
        <w:rPr>
          <w:rFonts w:ascii="Montserrat" w:eastAsia="Times New Roman" w:hAnsi="Montserrat" w:cs="Arial"/>
          <w:caps/>
          <w:sz w:val="24"/>
          <w:szCs w:val="24"/>
          <w:u w:val="single"/>
          <w:lang w:eastAsia="ru-RU"/>
        </w:rPr>
        <w:t>НАВЕСНОЕ ОБОРУДОВАНИЕ ДЛЯ фронтальных погрузчиков</w:t>
      </w:r>
    </w:p>
    <w:p w:rsidR="00502E46" w:rsidRDefault="00502E46"/>
    <w:p w:rsidR="000D7B7C" w:rsidRPr="004A6A9F" w:rsidRDefault="000D7B7C" w:rsidP="004A6A9F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bCs/>
          <w:color w:val="0000FF"/>
          <w:sz w:val="28"/>
          <w:u w:val="single"/>
        </w:rPr>
      </w:pPr>
      <w:r w:rsidRPr="000D7B7C">
        <w:rPr>
          <w:b/>
          <w:bCs/>
          <w:color w:val="000000" w:themeColor="text1"/>
          <w:sz w:val="28"/>
          <w:u w:val="single"/>
        </w:rPr>
        <w:t>Ковш силосный КС-</w:t>
      </w:r>
      <w:r w:rsidR="00684DDD">
        <w:rPr>
          <w:b/>
          <w:bCs/>
          <w:color w:val="000000" w:themeColor="text1"/>
          <w:sz w:val="28"/>
          <w:u w:val="single"/>
        </w:rPr>
        <w:t>180/1,2</w:t>
      </w:r>
      <w:r w:rsidR="004A6A9F">
        <w:rPr>
          <w:b/>
          <w:bCs/>
          <w:color w:val="000000" w:themeColor="text1"/>
          <w:sz w:val="28"/>
          <w:u w:val="single"/>
        </w:rPr>
        <w:t xml:space="preserve"> </w:t>
      </w:r>
      <w:r w:rsidR="004A6A9F" w:rsidRPr="00953C61">
        <w:rPr>
          <w:b/>
          <w:bCs/>
          <w:sz w:val="28"/>
          <w:u w:val="single"/>
        </w:rPr>
        <w:t>(резчик силоса)</w:t>
      </w:r>
    </w:p>
    <w:p w:rsidR="000D7B7C" w:rsidRDefault="000D7B7C" w:rsidP="000D7B7C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000000" w:themeColor="text1"/>
          <w:sz w:val="28"/>
          <w:u w:val="single"/>
        </w:rPr>
      </w:pPr>
    </w:p>
    <w:p w:rsidR="000D7B7C" w:rsidRPr="000D7B7C" w:rsidRDefault="000E0C87" w:rsidP="000D7B7C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000000" w:themeColor="text1"/>
          <w:sz w:val="28"/>
          <w:u w:val="single"/>
        </w:rPr>
      </w:pPr>
      <w:r w:rsidRPr="000E0C87">
        <w:rPr>
          <w:bCs/>
          <w:color w:val="000000" w:themeColor="text1"/>
          <w:sz w:val="28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225pt;height:169.5pt">
            <v:imagedata r:id="rId6" o:title="WhatsApp Image 2023-05-26 at 05"/>
          </v:shape>
        </w:pict>
      </w:r>
      <w:r w:rsidRPr="000E0C87">
        <w:rPr>
          <w:bCs/>
          <w:color w:val="000000" w:themeColor="text1"/>
          <w:sz w:val="28"/>
        </w:rPr>
        <w:pict>
          <v:shape id="_x0000_i1026" type="#_x0000_t75" style="width:225.75pt;height:169.5pt">
            <v:imagedata r:id="rId7" o:title="WhatsApp Image 2023-05-26 at 05"/>
          </v:shape>
        </w:pict>
      </w:r>
    </w:p>
    <w:p w:rsidR="000D7B7C" w:rsidRPr="00D3373C" w:rsidRDefault="000D7B7C" w:rsidP="000D7B7C">
      <w:pPr>
        <w:pStyle w:val="a3"/>
        <w:shd w:val="clear" w:color="auto" w:fill="FFFFFF"/>
        <w:spacing w:before="0" w:beforeAutospacing="0" w:after="0" w:afterAutospacing="0"/>
        <w:rPr>
          <w:b/>
          <w:bCs/>
          <w:color w:val="000000" w:themeColor="text1"/>
          <w:u w:val="single"/>
        </w:rPr>
      </w:pPr>
    </w:p>
    <w:p w:rsidR="004A6A9F" w:rsidRPr="00A52380" w:rsidRDefault="004A6A9F" w:rsidP="004A6A9F">
      <w:pPr>
        <w:pStyle w:val="a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52380">
        <w:rPr>
          <w:rFonts w:ascii="Times New Roman" w:hAnsi="Times New Roman" w:cs="Times New Roman"/>
          <w:sz w:val="24"/>
          <w:szCs w:val="24"/>
        </w:rPr>
        <w:t xml:space="preserve">Ковш </w:t>
      </w:r>
      <w:r w:rsidR="00953C61" w:rsidRPr="00A52380">
        <w:rPr>
          <w:rFonts w:ascii="Times New Roman" w:hAnsi="Times New Roman" w:cs="Times New Roman"/>
          <w:sz w:val="24"/>
          <w:szCs w:val="24"/>
        </w:rPr>
        <w:t xml:space="preserve">силосный </w:t>
      </w:r>
      <w:r w:rsidRPr="00A52380">
        <w:rPr>
          <w:rFonts w:ascii="Times New Roman" w:hAnsi="Times New Roman" w:cs="Times New Roman"/>
          <w:sz w:val="24"/>
          <w:szCs w:val="24"/>
        </w:rPr>
        <w:t>предназначен для погрузки и перемещения на небольшие рассто</w:t>
      </w:r>
      <w:r w:rsidRPr="00A52380">
        <w:rPr>
          <w:rFonts w:ascii="Times New Roman" w:hAnsi="Times New Roman" w:cs="Times New Roman"/>
          <w:sz w:val="24"/>
          <w:szCs w:val="24"/>
        </w:rPr>
        <w:t>я</w:t>
      </w:r>
      <w:r w:rsidRPr="00A52380">
        <w:rPr>
          <w:rFonts w:ascii="Times New Roman" w:hAnsi="Times New Roman" w:cs="Times New Roman"/>
          <w:sz w:val="24"/>
          <w:szCs w:val="24"/>
        </w:rPr>
        <w:t>ния волокнистых материалов, удельной плотности не более 800 кг/м</w:t>
      </w:r>
      <w:r w:rsidRPr="00A52380"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A52380">
        <w:rPr>
          <w:rFonts w:ascii="Times New Roman" w:hAnsi="Times New Roman" w:cs="Times New Roman"/>
          <w:sz w:val="24"/>
          <w:szCs w:val="24"/>
        </w:rPr>
        <w:t>.</w:t>
      </w:r>
    </w:p>
    <w:p w:rsidR="00953C61" w:rsidRPr="00A52380" w:rsidRDefault="00953C61" w:rsidP="00953C61">
      <w:pPr>
        <w:pStyle w:val="aa"/>
        <w:ind w:firstLine="567"/>
        <w:rPr>
          <w:rFonts w:ascii="Times New Roman" w:hAnsi="Times New Roman" w:cs="Times New Roman"/>
          <w:sz w:val="24"/>
          <w:szCs w:val="24"/>
        </w:rPr>
      </w:pPr>
      <w:r w:rsidRPr="00A52380">
        <w:rPr>
          <w:rFonts w:ascii="Times New Roman" w:hAnsi="Times New Roman" w:cs="Times New Roman"/>
          <w:sz w:val="24"/>
          <w:szCs w:val="24"/>
        </w:rPr>
        <w:t>Ковш силосный необходим для транспортировки, перемещения различных грузов, таких как: сено, силос, солома и т.д.</w:t>
      </w:r>
    </w:p>
    <w:p w:rsidR="004A6A9F" w:rsidRPr="00A52380" w:rsidRDefault="00216A1A" w:rsidP="004A6A9F">
      <w:pPr>
        <w:pStyle w:val="a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52380">
        <w:rPr>
          <w:rFonts w:ascii="Times New Roman" w:hAnsi="Times New Roman" w:cs="Times New Roman"/>
          <w:sz w:val="24"/>
          <w:szCs w:val="24"/>
        </w:rPr>
        <w:t>Одной из важных дополнительных функций ковша является возможность вырезания силосной массы из гурта.</w:t>
      </w:r>
    </w:p>
    <w:p w:rsidR="00953C61" w:rsidRPr="00A52380" w:rsidRDefault="00953C61" w:rsidP="004A6A9F">
      <w:pPr>
        <w:pStyle w:val="aa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4A6A9F" w:rsidRPr="00A52380" w:rsidRDefault="004A6A9F" w:rsidP="004A6A9F">
      <w:pPr>
        <w:pStyle w:val="aa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A52380">
        <w:rPr>
          <w:rFonts w:ascii="Times New Roman" w:hAnsi="Times New Roman" w:cs="Times New Roman"/>
          <w:sz w:val="24"/>
          <w:szCs w:val="24"/>
        </w:rPr>
        <w:t xml:space="preserve">Ковш является навесным оборудованием для фронтальных </w:t>
      </w:r>
      <w:r w:rsidR="00A52380" w:rsidRPr="00A52380">
        <w:rPr>
          <w:rFonts w:ascii="Times New Roman" w:hAnsi="Times New Roman" w:cs="Times New Roman"/>
          <w:sz w:val="24"/>
          <w:szCs w:val="24"/>
        </w:rPr>
        <w:t xml:space="preserve">и телескопических </w:t>
      </w:r>
      <w:r w:rsidRPr="00A52380">
        <w:rPr>
          <w:rFonts w:ascii="Times New Roman" w:hAnsi="Times New Roman" w:cs="Times New Roman"/>
          <w:sz w:val="24"/>
          <w:szCs w:val="24"/>
        </w:rPr>
        <w:t>п</w:t>
      </w:r>
      <w:r w:rsidRPr="00A52380">
        <w:rPr>
          <w:rFonts w:ascii="Times New Roman" w:hAnsi="Times New Roman" w:cs="Times New Roman"/>
          <w:sz w:val="24"/>
          <w:szCs w:val="24"/>
        </w:rPr>
        <w:t>о</w:t>
      </w:r>
      <w:r w:rsidRPr="00A52380">
        <w:rPr>
          <w:rFonts w:ascii="Times New Roman" w:hAnsi="Times New Roman" w:cs="Times New Roman"/>
          <w:sz w:val="24"/>
          <w:szCs w:val="24"/>
        </w:rPr>
        <w:t>грузчиков грузоподъемностью не менее 3</w:t>
      </w:r>
      <w:r w:rsidR="00216A1A" w:rsidRPr="00A52380">
        <w:rPr>
          <w:rFonts w:ascii="Times New Roman" w:hAnsi="Times New Roman" w:cs="Times New Roman"/>
          <w:sz w:val="24"/>
          <w:szCs w:val="24"/>
        </w:rPr>
        <w:t xml:space="preserve"> </w:t>
      </w:r>
      <w:r w:rsidRPr="00A52380">
        <w:rPr>
          <w:rFonts w:ascii="Times New Roman" w:hAnsi="Times New Roman" w:cs="Times New Roman"/>
          <w:sz w:val="24"/>
          <w:szCs w:val="24"/>
        </w:rPr>
        <w:t>т</w:t>
      </w:r>
      <w:r w:rsidR="00216A1A" w:rsidRPr="00A52380">
        <w:rPr>
          <w:rFonts w:ascii="Times New Roman" w:hAnsi="Times New Roman" w:cs="Times New Roman"/>
          <w:sz w:val="24"/>
          <w:szCs w:val="24"/>
        </w:rPr>
        <w:t>онн</w:t>
      </w:r>
      <w:r w:rsidRPr="00A52380">
        <w:rPr>
          <w:rFonts w:ascii="Times New Roman" w:hAnsi="Times New Roman" w:cs="Times New Roman"/>
          <w:sz w:val="24"/>
          <w:szCs w:val="24"/>
        </w:rPr>
        <w:t>.</w:t>
      </w:r>
    </w:p>
    <w:p w:rsidR="00216A1A" w:rsidRDefault="00216A1A" w:rsidP="000D7B7C">
      <w:pPr>
        <w:pStyle w:val="a3"/>
        <w:shd w:val="clear" w:color="auto" w:fill="FFFFFF"/>
        <w:spacing w:before="0" w:beforeAutospacing="0" w:after="240" w:afterAutospacing="0"/>
        <w:rPr>
          <w:color w:val="000000" w:themeColor="text1"/>
        </w:rPr>
      </w:pPr>
    </w:p>
    <w:p w:rsidR="000D7B7C" w:rsidRPr="00216A1A" w:rsidRDefault="00216A1A" w:rsidP="00216A1A">
      <w:pPr>
        <w:pStyle w:val="a3"/>
        <w:shd w:val="clear" w:color="auto" w:fill="FFFFFF"/>
        <w:spacing w:before="0" w:beforeAutospacing="0" w:after="0" w:afterAutospacing="0"/>
        <w:jc w:val="center"/>
        <w:rPr>
          <w:color w:val="000000" w:themeColor="text1"/>
          <w:u w:val="single"/>
        </w:rPr>
      </w:pPr>
      <w:r w:rsidRPr="00216A1A">
        <w:rPr>
          <w:color w:val="000000" w:themeColor="text1"/>
          <w:u w:val="single"/>
        </w:rPr>
        <w:t>Технические характеристики</w:t>
      </w:r>
    </w:p>
    <w:p w:rsidR="00684DDD" w:rsidRPr="00684DDD" w:rsidRDefault="00684DDD" w:rsidP="00684DDD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</w:p>
    <w:tbl>
      <w:tblPr>
        <w:tblW w:w="9660" w:type="dxa"/>
        <w:tblBorders>
          <w:top w:val="single" w:sz="6" w:space="0" w:color="A7865B"/>
          <w:left w:val="single" w:sz="6" w:space="0" w:color="A7865B"/>
          <w:bottom w:val="single" w:sz="6" w:space="0" w:color="A7865B"/>
          <w:right w:val="single" w:sz="6" w:space="0" w:color="A7865B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7922"/>
        <w:gridCol w:w="1738"/>
      </w:tblGrid>
      <w:tr w:rsidR="00684DDD" w:rsidRPr="00684DDD" w:rsidTr="00684DDD">
        <w:trPr>
          <w:trHeight w:val="180"/>
        </w:trPr>
        <w:tc>
          <w:tcPr>
            <w:tcW w:w="726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684DDD" w:rsidRPr="00684DDD" w:rsidRDefault="00684DDD" w:rsidP="00684DD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Cs w:val="24"/>
                <w:lang w:eastAsia="ru-RU"/>
              </w:rPr>
            </w:pPr>
            <w:r w:rsidRPr="00684DDD">
              <w:rPr>
                <w:rFonts w:ascii="Times New Roman" w:eastAsia="Times New Roman" w:hAnsi="Times New Roman" w:cs="Times New Roman"/>
                <w:color w:val="000000"/>
                <w:szCs w:val="24"/>
                <w:lang w:eastAsia="ru-RU"/>
              </w:rPr>
              <w:t>Грузоподъемность, кг, не более </w:t>
            </w:r>
          </w:p>
        </w:tc>
        <w:tc>
          <w:tcPr>
            <w:tcW w:w="159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684DDD" w:rsidRPr="00684DDD" w:rsidRDefault="00684DDD" w:rsidP="00684D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  <w:lang w:eastAsia="ru-RU"/>
              </w:rPr>
            </w:pPr>
            <w:r w:rsidRPr="00684DDD">
              <w:rPr>
                <w:rFonts w:ascii="Times New Roman" w:eastAsia="Times New Roman" w:hAnsi="Times New Roman" w:cs="Times New Roman"/>
                <w:color w:val="000000"/>
                <w:szCs w:val="24"/>
                <w:lang w:eastAsia="ru-RU"/>
              </w:rPr>
              <w:t>1000</w:t>
            </w:r>
          </w:p>
        </w:tc>
      </w:tr>
      <w:tr w:rsidR="00684DDD" w:rsidRPr="00684DDD" w:rsidTr="00684DDD">
        <w:trPr>
          <w:trHeight w:val="180"/>
        </w:trPr>
        <w:tc>
          <w:tcPr>
            <w:tcW w:w="726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684DDD" w:rsidRPr="00684DDD" w:rsidRDefault="00684DDD" w:rsidP="00684DD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Cs w:val="24"/>
                <w:lang w:eastAsia="ru-RU"/>
              </w:rPr>
            </w:pPr>
            <w:r w:rsidRPr="00684DDD">
              <w:rPr>
                <w:rFonts w:ascii="Times New Roman" w:eastAsia="Times New Roman" w:hAnsi="Times New Roman" w:cs="Times New Roman"/>
                <w:color w:val="000000"/>
                <w:szCs w:val="24"/>
                <w:lang w:eastAsia="ru-RU"/>
              </w:rPr>
              <w:t>Ширина захвата, мм</w:t>
            </w:r>
            <w:r w:rsidR="00216A1A">
              <w:rPr>
                <w:rFonts w:ascii="Times New Roman" w:eastAsia="Times New Roman" w:hAnsi="Times New Roman" w:cs="Times New Roman"/>
                <w:color w:val="000000"/>
                <w:szCs w:val="24"/>
                <w:lang w:eastAsia="ru-RU"/>
              </w:rPr>
              <w:t>, ± 30 мм</w:t>
            </w:r>
            <w:r w:rsidRPr="00684DDD">
              <w:rPr>
                <w:rFonts w:ascii="Times New Roman" w:eastAsia="Times New Roman" w:hAnsi="Times New Roman" w:cs="Times New Roman"/>
                <w:color w:val="000000"/>
                <w:szCs w:val="24"/>
                <w:lang w:eastAsia="ru-RU"/>
              </w:rPr>
              <w:t> </w:t>
            </w:r>
          </w:p>
        </w:tc>
        <w:tc>
          <w:tcPr>
            <w:tcW w:w="159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684DDD" w:rsidRPr="00684DDD" w:rsidRDefault="00684DDD" w:rsidP="00684D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  <w:lang w:eastAsia="ru-RU"/>
              </w:rPr>
            </w:pPr>
            <w:r w:rsidRPr="00684DDD">
              <w:rPr>
                <w:rFonts w:ascii="Times New Roman" w:eastAsia="Times New Roman" w:hAnsi="Times New Roman" w:cs="Times New Roman"/>
                <w:color w:val="000000"/>
                <w:szCs w:val="24"/>
                <w:lang w:eastAsia="ru-RU"/>
              </w:rPr>
              <w:t>1800</w:t>
            </w:r>
          </w:p>
        </w:tc>
      </w:tr>
      <w:tr w:rsidR="00684DDD" w:rsidRPr="00684DDD" w:rsidTr="00684DDD">
        <w:trPr>
          <w:trHeight w:val="180"/>
        </w:trPr>
        <w:tc>
          <w:tcPr>
            <w:tcW w:w="726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684DDD" w:rsidRPr="00684DDD" w:rsidRDefault="00684DDD" w:rsidP="00684DD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Cs w:val="24"/>
                <w:lang w:eastAsia="ru-RU"/>
              </w:rPr>
            </w:pPr>
            <w:r w:rsidRPr="00684DDD">
              <w:rPr>
                <w:rFonts w:ascii="Times New Roman" w:eastAsia="Times New Roman" w:hAnsi="Times New Roman" w:cs="Times New Roman"/>
                <w:color w:val="000000"/>
                <w:szCs w:val="24"/>
                <w:lang w:eastAsia="ru-RU"/>
              </w:rPr>
              <w:t>Объем ковша, м</w:t>
            </w:r>
            <w:r w:rsidRPr="00684DDD">
              <w:rPr>
                <w:rFonts w:ascii="Times New Roman" w:eastAsia="Times New Roman" w:hAnsi="Times New Roman" w:cs="Times New Roman"/>
                <w:color w:val="000000"/>
                <w:szCs w:val="24"/>
                <w:bdr w:val="none" w:sz="0" w:space="0" w:color="auto" w:frame="1"/>
                <w:lang w:eastAsia="ru-RU"/>
              </w:rPr>
              <w:t>³</w:t>
            </w:r>
          </w:p>
        </w:tc>
        <w:tc>
          <w:tcPr>
            <w:tcW w:w="159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684DDD" w:rsidRPr="00684DDD" w:rsidRDefault="00684DDD" w:rsidP="00684D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  <w:lang w:eastAsia="ru-RU"/>
              </w:rPr>
            </w:pPr>
            <w:r w:rsidRPr="00684DDD">
              <w:rPr>
                <w:rFonts w:ascii="Times New Roman" w:eastAsia="Times New Roman" w:hAnsi="Times New Roman" w:cs="Times New Roman"/>
                <w:color w:val="000000"/>
                <w:szCs w:val="24"/>
                <w:lang w:eastAsia="ru-RU"/>
              </w:rPr>
              <w:t>1,2</w:t>
            </w:r>
          </w:p>
        </w:tc>
      </w:tr>
      <w:tr w:rsidR="00684DDD" w:rsidRPr="00684DDD" w:rsidTr="00684DDD">
        <w:trPr>
          <w:trHeight w:val="180"/>
        </w:trPr>
        <w:tc>
          <w:tcPr>
            <w:tcW w:w="726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684DDD" w:rsidRPr="00684DDD" w:rsidRDefault="00684DDD" w:rsidP="00684DD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Cs w:val="24"/>
                <w:lang w:eastAsia="ru-RU"/>
              </w:rPr>
            </w:pPr>
            <w:r w:rsidRPr="00684DDD">
              <w:rPr>
                <w:rFonts w:ascii="Times New Roman" w:eastAsia="Times New Roman" w:hAnsi="Times New Roman" w:cs="Times New Roman"/>
                <w:color w:val="000000"/>
                <w:szCs w:val="24"/>
                <w:lang w:eastAsia="ru-RU"/>
              </w:rPr>
              <w:t>Габаритные размеры, мм</w:t>
            </w:r>
          </w:p>
        </w:tc>
        <w:tc>
          <w:tcPr>
            <w:tcW w:w="159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684DDD" w:rsidRPr="00684DDD" w:rsidRDefault="00684DDD" w:rsidP="00684DD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Cs w:val="24"/>
                <w:lang w:eastAsia="ru-RU"/>
              </w:rPr>
            </w:pPr>
          </w:p>
        </w:tc>
      </w:tr>
      <w:tr w:rsidR="00684DDD" w:rsidRPr="00684DDD" w:rsidTr="00684DDD">
        <w:trPr>
          <w:trHeight w:val="180"/>
        </w:trPr>
        <w:tc>
          <w:tcPr>
            <w:tcW w:w="726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684DDD" w:rsidRPr="00684DDD" w:rsidRDefault="00684DDD" w:rsidP="00684DD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Cs w:val="24"/>
                <w:lang w:eastAsia="ru-RU"/>
              </w:rPr>
            </w:pPr>
            <w:r w:rsidRPr="00684DDD">
              <w:rPr>
                <w:rFonts w:ascii="Times New Roman" w:eastAsia="Times New Roman" w:hAnsi="Times New Roman" w:cs="Times New Roman"/>
                <w:color w:val="000000"/>
                <w:szCs w:val="24"/>
                <w:lang w:eastAsia="ru-RU"/>
              </w:rPr>
              <w:t>длина/ширина/высота</w:t>
            </w:r>
            <w:r w:rsidR="005C2C08">
              <w:rPr>
                <w:rFonts w:ascii="Times New Roman" w:eastAsia="Times New Roman" w:hAnsi="Times New Roman" w:cs="Times New Roman"/>
                <w:color w:val="000000"/>
                <w:szCs w:val="24"/>
                <w:lang w:eastAsia="ru-RU"/>
              </w:rPr>
              <w:t xml:space="preserve">, мм, </w:t>
            </w:r>
            <w:r w:rsidRPr="00684DDD">
              <w:rPr>
                <w:rFonts w:ascii="Times New Roman" w:eastAsia="Times New Roman" w:hAnsi="Times New Roman" w:cs="Times New Roman"/>
                <w:color w:val="000000"/>
                <w:szCs w:val="24"/>
                <w:lang w:eastAsia="ru-RU"/>
              </w:rPr>
              <w:t xml:space="preserve"> ±50</w:t>
            </w:r>
            <w:r w:rsidR="005C2C08">
              <w:rPr>
                <w:rFonts w:ascii="Times New Roman" w:eastAsia="Times New Roman" w:hAnsi="Times New Roman" w:cs="Times New Roman"/>
                <w:color w:val="000000"/>
                <w:szCs w:val="24"/>
                <w:lang w:eastAsia="ru-RU"/>
              </w:rPr>
              <w:t xml:space="preserve"> мм</w:t>
            </w:r>
          </w:p>
        </w:tc>
        <w:tc>
          <w:tcPr>
            <w:tcW w:w="159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684DDD" w:rsidRPr="00684DDD" w:rsidRDefault="00684DDD" w:rsidP="00684DD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  <w:lang w:eastAsia="ru-RU"/>
              </w:rPr>
            </w:pPr>
            <w:r w:rsidRPr="00684DDD">
              <w:rPr>
                <w:rFonts w:ascii="Times New Roman" w:eastAsia="Times New Roman" w:hAnsi="Times New Roman" w:cs="Times New Roman"/>
                <w:color w:val="000000"/>
                <w:szCs w:val="24"/>
                <w:lang w:eastAsia="ru-RU"/>
              </w:rPr>
              <w:t>1385/1960/1010</w:t>
            </w:r>
          </w:p>
        </w:tc>
      </w:tr>
      <w:tr w:rsidR="00684DDD" w:rsidRPr="00684DDD" w:rsidTr="00684DDD">
        <w:trPr>
          <w:trHeight w:val="188"/>
        </w:trPr>
        <w:tc>
          <w:tcPr>
            <w:tcW w:w="726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684DDD" w:rsidRPr="00684DDD" w:rsidRDefault="00684DDD" w:rsidP="00216A1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Cs w:val="24"/>
                <w:lang w:eastAsia="ru-RU"/>
              </w:rPr>
            </w:pPr>
            <w:r w:rsidRPr="00684DDD">
              <w:rPr>
                <w:rFonts w:ascii="Times New Roman" w:eastAsia="Times New Roman" w:hAnsi="Times New Roman" w:cs="Times New Roman"/>
                <w:color w:val="000000"/>
                <w:szCs w:val="24"/>
                <w:lang w:eastAsia="ru-RU"/>
              </w:rPr>
              <w:t>Масса, кг</w:t>
            </w:r>
            <w:r w:rsidR="00216A1A">
              <w:rPr>
                <w:rFonts w:ascii="Times New Roman" w:eastAsia="Times New Roman" w:hAnsi="Times New Roman" w:cs="Times New Roman"/>
                <w:color w:val="000000"/>
                <w:szCs w:val="24"/>
                <w:lang w:eastAsia="ru-RU"/>
              </w:rPr>
              <w:t xml:space="preserve">, </w:t>
            </w:r>
            <w:r w:rsidR="00216A1A" w:rsidRPr="00684DDD">
              <w:rPr>
                <w:rFonts w:ascii="Times New Roman" w:eastAsia="Times New Roman" w:hAnsi="Times New Roman" w:cs="Times New Roman"/>
                <w:color w:val="000000"/>
                <w:szCs w:val="24"/>
                <w:lang w:eastAsia="ru-RU"/>
              </w:rPr>
              <w:t>±</w:t>
            </w:r>
            <w:r w:rsidR="00216A1A">
              <w:rPr>
                <w:rFonts w:ascii="Times New Roman" w:eastAsia="Times New Roman" w:hAnsi="Times New Roman" w:cs="Times New Roman"/>
                <w:color w:val="000000"/>
                <w:szCs w:val="24"/>
                <w:lang w:eastAsia="ru-RU"/>
              </w:rPr>
              <w:t>9</w:t>
            </w:r>
            <w:r w:rsidR="00216A1A" w:rsidRPr="00684DDD">
              <w:rPr>
                <w:rFonts w:ascii="Times New Roman" w:eastAsia="Times New Roman" w:hAnsi="Times New Roman" w:cs="Times New Roman"/>
                <w:color w:val="000000"/>
                <w:szCs w:val="24"/>
                <w:lang w:eastAsia="ru-RU"/>
              </w:rPr>
              <w:t>0</w:t>
            </w:r>
            <w:r w:rsidR="00216A1A">
              <w:rPr>
                <w:rFonts w:ascii="Times New Roman" w:eastAsia="Times New Roman" w:hAnsi="Times New Roman" w:cs="Times New Roman"/>
                <w:color w:val="000000"/>
                <w:szCs w:val="24"/>
                <w:lang w:eastAsia="ru-RU"/>
              </w:rPr>
              <w:t xml:space="preserve"> кг</w:t>
            </w:r>
          </w:p>
        </w:tc>
        <w:tc>
          <w:tcPr>
            <w:tcW w:w="1590" w:type="dxa"/>
            <w:tcBorders>
              <w:top w:val="single" w:sz="6" w:space="0" w:color="A7865B"/>
              <w:left w:val="single" w:sz="6" w:space="0" w:color="A7865B"/>
              <w:bottom w:val="single" w:sz="6" w:space="0" w:color="A7865B"/>
              <w:right w:val="single" w:sz="6" w:space="0" w:color="A7865B"/>
            </w:tcBorders>
            <w:shd w:val="clear" w:color="auto" w:fill="FFFFFF"/>
            <w:tcMar>
              <w:top w:w="45" w:type="dxa"/>
              <w:left w:w="75" w:type="dxa"/>
              <w:bottom w:w="45" w:type="dxa"/>
              <w:right w:w="75" w:type="dxa"/>
            </w:tcMar>
            <w:vAlign w:val="center"/>
            <w:hideMark/>
          </w:tcPr>
          <w:p w:rsidR="00684DDD" w:rsidRPr="00684DDD" w:rsidRDefault="00684DDD" w:rsidP="00A5238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Cs w:val="24"/>
                <w:lang w:eastAsia="ru-RU"/>
              </w:rPr>
            </w:pPr>
            <w:r w:rsidRPr="00684DDD">
              <w:rPr>
                <w:rFonts w:ascii="Times New Roman" w:eastAsia="Times New Roman" w:hAnsi="Times New Roman" w:cs="Times New Roman"/>
                <w:color w:val="000000"/>
                <w:szCs w:val="24"/>
                <w:lang w:eastAsia="ru-RU"/>
              </w:rPr>
              <w:t>8</w:t>
            </w:r>
            <w:r w:rsidR="00A52380">
              <w:rPr>
                <w:rFonts w:ascii="Times New Roman" w:eastAsia="Times New Roman" w:hAnsi="Times New Roman" w:cs="Times New Roman"/>
                <w:color w:val="000000"/>
                <w:szCs w:val="24"/>
                <w:lang w:eastAsia="ru-RU"/>
              </w:rPr>
              <w:t>5</w:t>
            </w:r>
            <w:r w:rsidRPr="00684DDD">
              <w:rPr>
                <w:rFonts w:ascii="Times New Roman" w:eastAsia="Times New Roman" w:hAnsi="Times New Roman" w:cs="Times New Roman"/>
                <w:color w:val="000000"/>
                <w:szCs w:val="24"/>
                <w:lang w:eastAsia="ru-RU"/>
              </w:rPr>
              <w:t>0</w:t>
            </w:r>
            <w:r w:rsidR="00216A1A">
              <w:rPr>
                <w:rFonts w:ascii="Times New Roman" w:eastAsia="Times New Roman" w:hAnsi="Times New Roman" w:cs="Times New Roman"/>
                <w:color w:val="000000"/>
                <w:szCs w:val="24"/>
                <w:lang w:eastAsia="ru-RU"/>
              </w:rPr>
              <w:t>*</w:t>
            </w:r>
          </w:p>
        </w:tc>
      </w:tr>
    </w:tbl>
    <w:p w:rsidR="00684DDD" w:rsidRPr="00684DDD" w:rsidRDefault="00684DDD">
      <w:pPr>
        <w:rPr>
          <w:rFonts w:ascii="Times New Roman" w:hAnsi="Times New Roman" w:cs="Times New Roman"/>
          <w:sz w:val="24"/>
          <w:szCs w:val="24"/>
        </w:rPr>
      </w:pPr>
    </w:p>
    <w:sectPr w:rsidR="00684DDD" w:rsidRPr="00684DDD" w:rsidSect="009E194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2DEC" w:rsidRDefault="00AB2DEC" w:rsidP="00684DDD">
      <w:pPr>
        <w:spacing w:after="0" w:line="240" w:lineRule="auto"/>
      </w:pPr>
      <w:r>
        <w:separator/>
      </w:r>
    </w:p>
  </w:endnote>
  <w:endnote w:type="continuationSeparator" w:id="1">
    <w:p w:rsidR="00AB2DEC" w:rsidRDefault="00AB2DEC" w:rsidP="00684D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ontserra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2DEC" w:rsidRDefault="00AB2DEC" w:rsidP="00684DDD">
      <w:pPr>
        <w:spacing w:after="0" w:line="240" w:lineRule="auto"/>
      </w:pPr>
      <w:r>
        <w:separator/>
      </w:r>
    </w:p>
  </w:footnote>
  <w:footnote w:type="continuationSeparator" w:id="1">
    <w:p w:rsidR="00AB2DEC" w:rsidRDefault="00AB2DEC" w:rsidP="00684DD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autoHyphenation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D7B7C"/>
    <w:rsid w:val="000944DD"/>
    <w:rsid w:val="000D7B7C"/>
    <w:rsid w:val="000E0C87"/>
    <w:rsid w:val="00216A1A"/>
    <w:rsid w:val="002944CB"/>
    <w:rsid w:val="004A6A9F"/>
    <w:rsid w:val="00502E46"/>
    <w:rsid w:val="005C2C08"/>
    <w:rsid w:val="00684DDD"/>
    <w:rsid w:val="007E1B17"/>
    <w:rsid w:val="007F3899"/>
    <w:rsid w:val="00953C61"/>
    <w:rsid w:val="009E194C"/>
    <w:rsid w:val="00A52380"/>
    <w:rsid w:val="00AB2DEC"/>
    <w:rsid w:val="00D23A46"/>
    <w:rsid w:val="00E521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7B7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0D7B7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0D7B7C"/>
    <w:rPr>
      <w:b/>
      <w:bCs/>
    </w:rPr>
  </w:style>
  <w:style w:type="table" w:styleId="a5">
    <w:name w:val="Table Grid"/>
    <w:basedOn w:val="a1"/>
    <w:uiPriority w:val="39"/>
    <w:rsid w:val="000D7B7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header"/>
    <w:basedOn w:val="a"/>
    <w:link w:val="a7"/>
    <w:uiPriority w:val="99"/>
    <w:unhideWhenUsed/>
    <w:rsid w:val="00684DD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684DDD"/>
  </w:style>
  <w:style w:type="paragraph" w:styleId="a8">
    <w:name w:val="footer"/>
    <w:basedOn w:val="a"/>
    <w:link w:val="a9"/>
    <w:uiPriority w:val="99"/>
    <w:unhideWhenUsed/>
    <w:rsid w:val="00684DDD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684DDD"/>
  </w:style>
  <w:style w:type="paragraph" w:styleId="aa">
    <w:name w:val="No Spacing"/>
    <w:uiPriority w:val="1"/>
    <w:qFormat/>
    <w:rsid w:val="004A6A9F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99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118</Words>
  <Characters>675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Инна</dc:creator>
  <cp:lastModifiedBy>GlKost</cp:lastModifiedBy>
  <cp:revision>2</cp:revision>
  <dcterms:created xsi:type="dcterms:W3CDTF">2025-01-29T10:44:00Z</dcterms:created>
  <dcterms:modified xsi:type="dcterms:W3CDTF">2025-01-29T10:44:00Z</dcterms:modified>
</cp:coreProperties>
</file>