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2879" w:rsidRPr="00C02A36" w:rsidRDefault="00B32879" w:rsidP="00B32879">
      <w:pPr>
        <w:shd w:val="clear" w:color="auto" w:fill="FFFFFF"/>
        <w:spacing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МИНИПОГРУЗЧИКОВ</w:t>
      </w:r>
    </w:p>
    <w:p w:rsidR="00164392" w:rsidRDefault="00164392"/>
    <w:p w:rsidR="00B32879" w:rsidRDefault="00B32879">
      <w:pPr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</w:pPr>
      <w:r w:rsidRPr="00B32879"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t>Экскаватор</w:t>
      </w:r>
    </w:p>
    <w:p w:rsidR="00B32879" w:rsidRDefault="00A121BD" w:rsidP="00B32879">
      <w:pPr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</w:pPr>
      <w:r>
        <w:rPr>
          <w:rFonts w:ascii="Times New Roman" w:hAnsi="Times New Roman" w:cs="Times New Roman"/>
          <w:color w:val="000000" w:themeColor="text1"/>
          <w:sz w:val="28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9pt;height:164.4pt">
            <v:imagedata r:id="rId5" o:title="WhatsApp Image 2023-04-26 at 09.19"/>
          </v:shape>
        </w:pict>
      </w:r>
      <w:r w:rsidR="00D112BA"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pict>
          <v:shape id="_x0000_i1026" type="#_x0000_t75" style="width:219.6pt;height:164.4pt">
            <v:imagedata r:id="rId6" o:title="WhatsApp Image 2023-04-26 at 09.19"/>
          </v:shape>
        </w:pict>
      </w:r>
      <w:r w:rsidR="00B32879"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br w:type="textWrapping" w:clear="all"/>
      </w:r>
    </w:p>
    <w:p w:rsidR="00B32879" w:rsidRPr="00B32879" w:rsidRDefault="00B32879" w:rsidP="00B32879">
      <w:pPr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</w:pP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Ковшовые экскаваторы пользуются большим спросом на рынке и отлично выполняют целый комплекс погрузочно-разгрузочных работ. Из-за практичности их применяют в местах, где большая техника может нанести повреждения или не представляется возможным использовать габаритные машины.</w:t>
      </w:r>
    </w:p>
    <w:p w:rsidR="00A121BD" w:rsidRPr="00A121BD" w:rsidRDefault="00A121BD" w:rsidP="00A121BD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21B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Варианты исполнения:</w:t>
      </w:r>
    </w:p>
    <w:p w:rsidR="00A121BD" w:rsidRPr="00A121BD" w:rsidRDefault="00A121BD" w:rsidP="00A121BD">
      <w:pPr>
        <w:numPr>
          <w:ilvl w:val="0"/>
          <w:numId w:val="2"/>
        </w:numPr>
        <w:spacing w:after="0" w:line="240" w:lineRule="auto"/>
        <w:ind w:left="24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21BD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A121B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одель ЭКС-32</w:t>
      </w:r>
      <w:r w:rsidRPr="00A121BD">
        <w:rPr>
          <w:rFonts w:ascii="Times New Roman" w:eastAsia="Times New Roman" w:hAnsi="Times New Roman" w:cs="Times New Roman"/>
          <w:sz w:val="24"/>
          <w:szCs w:val="24"/>
          <w:lang w:eastAsia="ru-RU"/>
        </w:rPr>
        <w:t> - гидравлический привод аутригеров, </w:t>
      </w:r>
      <w:r w:rsidRPr="00A121BD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рабочее место оператора в кабине / на площадке экскаватора (опция).</w:t>
      </w:r>
    </w:p>
    <w:p w:rsidR="00A121BD" w:rsidRDefault="00A121BD" w:rsidP="00A121BD">
      <w:pPr>
        <w:numPr>
          <w:ilvl w:val="0"/>
          <w:numId w:val="2"/>
        </w:numPr>
        <w:spacing w:after="0" w:line="240" w:lineRule="auto"/>
        <w:ind w:left="24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21B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модель ЭКУ-32</w:t>
      </w:r>
      <w:r w:rsidRPr="00A121BD">
        <w:rPr>
          <w:rFonts w:ascii="Times New Roman" w:eastAsia="Times New Roman" w:hAnsi="Times New Roman" w:cs="Times New Roman"/>
          <w:sz w:val="24"/>
          <w:szCs w:val="24"/>
          <w:lang w:eastAsia="ru-RU"/>
        </w:rPr>
        <w:t> - механический привод аутригеров, рабочее место оператора в кабине / на площадке экскаватора (опция).</w:t>
      </w:r>
    </w:p>
    <w:p w:rsidR="00A121BD" w:rsidRPr="00A121BD" w:rsidRDefault="00A121BD" w:rsidP="00A121BD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36"/>
          <w:szCs w:val="24"/>
          <w:lang w:eastAsia="ru-RU"/>
        </w:rPr>
      </w:pPr>
    </w:p>
    <w:p w:rsidR="00A121BD" w:rsidRPr="00A121BD" w:rsidRDefault="00A121BD" w:rsidP="00A121BD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</w:pPr>
      <w:r w:rsidRPr="00A121BD">
        <w:rPr>
          <w:rFonts w:ascii="Times New Roman" w:eastAsia="Times New Roman" w:hAnsi="Times New Roman" w:cs="Times New Roman"/>
          <w:b/>
          <w:bCs/>
          <w:color w:val="000000"/>
          <w:sz w:val="24"/>
          <w:szCs w:val="18"/>
          <w:bdr w:val="none" w:sz="0" w:space="0" w:color="auto" w:frame="1"/>
          <w:lang w:eastAsia="ru-RU"/>
        </w:rPr>
        <w:t>Рабочий цикл</w:t>
      </w:r>
      <w:r w:rsidRPr="00A121BD"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  <w:t> рядового ковшового экскаватора базируется на двух основных операциях: </w:t>
      </w:r>
    </w:p>
    <w:p w:rsidR="00A121BD" w:rsidRPr="00A121BD" w:rsidRDefault="00A121BD" w:rsidP="00A121BD">
      <w:pPr>
        <w:numPr>
          <w:ilvl w:val="0"/>
          <w:numId w:val="3"/>
        </w:numPr>
        <w:shd w:val="clear" w:color="auto" w:fill="FFFFFF"/>
        <w:spacing w:after="0" w:line="240" w:lineRule="auto"/>
        <w:ind w:left="24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</w:pPr>
      <w:r w:rsidRPr="00A121BD">
        <w:rPr>
          <w:rFonts w:ascii="Times New Roman" w:eastAsia="Times New Roman" w:hAnsi="Times New Roman" w:cs="Times New Roman"/>
          <w:color w:val="000000"/>
          <w:sz w:val="24"/>
          <w:szCs w:val="18"/>
          <w:u w:val="single"/>
          <w:bdr w:val="none" w:sz="0" w:space="0" w:color="auto" w:frame="1"/>
          <w:lang w:eastAsia="ru-RU"/>
        </w:rPr>
        <w:t>первая</w:t>
      </w:r>
      <w:r w:rsidRPr="00A121BD"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  <w:t> – экскаватор производит захват грунта;</w:t>
      </w:r>
    </w:p>
    <w:p w:rsidR="00A121BD" w:rsidRPr="00A121BD" w:rsidRDefault="00A121BD" w:rsidP="00A121BD">
      <w:pPr>
        <w:numPr>
          <w:ilvl w:val="0"/>
          <w:numId w:val="3"/>
        </w:numPr>
        <w:shd w:val="clear" w:color="auto" w:fill="FFFFFF"/>
        <w:spacing w:after="0" w:line="240" w:lineRule="auto"/>
        <w:ind w:left="24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</w:pPr>
      <w:r w:rsidRPr="00A121BD">
        <w:rPr>
          <w:rFonts w:ascii="Times New Roman" w:eastAsia="Times New Roman" w:hAnsi="Times New Roman" w:cs="Times New Roman"/>
          <w:color w:val="000000"/>
          <w:sz w:val="24"/>
          <w:szCs w:val="18"/>
          <w:u w:val="single"/>
          <w:bdr w:val="none" w:sz="0" w:space="0" w:color="auto" w:frame="1"/>
          <w:lang w:eastAsia="ru-RU"/>
        </w:rPr>
        <w:t>вторая</w:t>
      </w:r>
      <w:r w:rsidRPr="00A121BD">
        <w:rPr>
          <w:rFonts w:ascii="Times New Roman" w:eastAsia="Times New Roman" w:hAnsi="Times New Roman" w:cs="Times New Roman"/>
          <w:color w:val="000000"/>
          <w:sz w:val="24"/>
          <w:szCs w:val="18"/>
          <w:lang w:eastAsia="ru-RU"/>
        </w:rPr>
        <w:t> – осуществляет подъем и перенос грунта в горизонтальной плоскости.</w:t>
      </w:r>
    </w:p>
    <w:p w:rsidR="00B32879" w:rsidRPr="00B32879" w:rsidRDefault="00B32879" w:rsidP="00B3287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B32879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Производительные, универсальные и маневренные - наши экскаваторы отлично подойдут для ваших работ!</w:t>
      </w:r>
    </w:p>
    <w:p w:rsidR="00B32879" w:rsidRPr="00710A1A" w:rsidRDefault="00B32879" w:rsidP="00B32879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характеристики: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99"/>
        <w:gridCol w:w="2410"/>
      </w:tblGrid>
      <w:tr w:rsidR="00B32879" w:rsidRPr="00710A1A" w:rsidTr="00B32879">
        <w:tc>
          <w:tcPr>
            <w:tcW w:w="6799" w:type="dxa"/>
            <w:hideMark/>
          </w:tcPr>
          <w:p w:rsidR="00B32879" w:rsidRPr="00710A1A" w:rsidRDefault="00B32879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 экскаватора, кг</w:t>
            </w:r>
          </w:p>
        </w:tc>
        <w:tc>
          <w:tcPr>
            <w:tcW w:w="2410" w:type="dxa"/>
            <w:hideMark/>
          </w:tcPr>
          <w:p w:rsidR="00B32879" w:rsidRPr="00710A1A" w:rsidRDefault="00A121BD" w:rsidP="00B3287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650-</w:t>
            </w:r>
            <w:r w:rsidR="00B32879"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750</w:t>
            </w:r>
          </w:p>
        </w:tc>
      </w:tr>
      <w:tr w:rsidR="00B32879" w:rsidRPr="00710A1A" w:rsidTr="00B32879">
        <w:tc>
          <w:tcPr>
            <w:tcW w:w="6799" w:type="dxa"/>
            <w:hideMark/>
          </w:tcPr>
          <w:p w:rsidR="00B32879" w:rsidRPr="00710A1A" w:rsidRDefault="00B32879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Емкость ковша, м3</w:t>
            </w:r>
          </w:p>
        </w:tc>
        <w:tc>
          <w:tcPr>
            <w:tcW w:w="2410" w:type="dxa"/>
            <w:hideMark/>
          </w:tcPr>
          <w:p w:rsidR="00B32879" w:rsidRPr="00710A1A" w:rsidRDefault="00B32879" w:rsidP="00B3287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0,065</w:t>
            </w:r>
          </w:p>
        </w:tc>
      </w:tr>
      <w:tr w:rsidR="00B32879" w:rsidRPr="00710A1A" w:rsidTr="00B32879">
        <w:tc>
          <w:tcPr>
            <w:tcW w:w="6799" w:type="dxa"/>
            <w:hideMark/>
          </w:tcPr>
          <w:p w:rsidR="00B32879" w:rsidRPr="00710A1A" w:rsidRDefault="00B32879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Наибольшая глубина копания, м</w:t>
            </w:r>
          </w:p>
        </w:tc>
        <w:tc>
          <w:tcPr>
            <w:tcW w:w="2410" w:type="dxa"/>
            <w:hideMark/>
          </w:tcPr>
          <w:p w:rsidR="00B32879" w:rsidRPr="00710A1A" w:rsidRDefault="00A121BD" w:rsidP="00B3287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3,2</w:t>
            </w:r>
          </w:p>
        </w:tc>
      </w:tr>
      <w:tr w:rsidR="00B32879" w:rsidRPr="00710A1A" w:rsidTr="00B32879">
        <w:tc>
          <w:tcPr>
            <w:tcW w:w="6799" w:type="dxa"/>
            <w:hideMark/>
          </w:tcPr>
          <w:p w:rsidR="00B32879" w:rsidRPr="00710A1A" w:rsidRDefault="00B32879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Наименьшая продолжительность цикла, сек</w:t>
            </w:r>
          </w:p>
        </w:tc>
        <w:tc>
          <w:tcPr>
            <w:tcW w:w="2410" w:type="dxa"/>
            <w:hideMark/>
          </w:tcPr>
          <w:p w:rsidR="00B32879" w:rsidRPr="00710A1A" w:rsidRDefault="00A121BD" w:rsidP="00B3287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</w:t>
            </w:r>
            <w:r w:rsidR="00B32879"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</w:t>
            </w:r>
          </w:p>
        </w:tc>
      </w:tr>
      <w:tr w:rsidR="00B32879" w:rsidRPr="00710A1A" w:rsidTr="00B32879">
        <w:tc>
          <w:tcPr>
            <w:tcW w:w="6799" w:type="dxa"/>
            <w:hideMark/>
          </w:tcPr>
          <w:p w:rsidR="00B32879" w:rsidRPr="00710A1A" w:rsidRDefault="00B32879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Наибольше смещение оси копания (каретки), мм</w:t>
            </w:r>
          </w:p>
        </w:tc>
        <w:tc>
          <w:tcPr>
            <w:tcW w:w="2410" w:type="dxa"/>
            <w:hideMark/>
          </w:tcPr>
          <w:p w:rsidR="00B32879" w:rsidRPr="00710A1A" w:rsidRDefault="00B32879" w:rsidP="00A121B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±</w:t>
            </w:r>
            <w:r w:rsidR="00A121B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440</w:t>
            </w:r>
          </w:p>
        </w:tc>
      </w:tr>
      <w:tr w:rsidR="00B32879" w:rsidRPr="00710A1A" w:rsidTr="00B32879">
        <w:tc>
          <w:tcPr>
            <w:tcW w:w="6799" w:type="dxa"/>
            <w:hideMark/>
          </w:tcPr>
          <w:p w:rsidR="00B32879" w:rsidRPr="00710A1A" w:rsidRDefault="00B32879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Габаритные размеры в транспортном положении, мм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2410" w:type="dxa"/>
            <w:hideMark/>
          </w:tcPr>
          <w:p w:rsidR="00B32879" w:rsidRPr="00710A1A" w:rsidRDefault="00B32879" w:rsidP="00B3287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B32879" w:rsidRPr="00710A1A" w:rsidTr="00B32879">
        <w:tc>
          <w:tcPr>
            <w:tcW w:w="6799" w:type="dxa"/>
            <w:hideMark/>
          </w:tcPr>
          <w:p w:rsidR="00B32879" w:rsidRPr="00710A1A" w:rsidRDefault="00B32879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2410" w:type="dxa"/>
            <w:hideMark/>
          </w:tcPr>
          <w:p w:rsidR="00B32879" w:rsidRPr="00710A1A" w:rsidRDefault="00B32879" w:rsidP="00A121B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</w:t>
            </w:r>
            <w:r w:rsidR="00A121B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450</w:t>
            </w: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/</w:t>
            </w:r>
            <w:r w:rsidR="00A121B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2000</w:t>
            </w: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/2320</w:t>
            </w:r>
          </w:p>
        </w:tc>
      </w:tr>
      <w:tr w:rsidR="00B32879" w:rsidRPr="00710A1A" w:rsidTr="00B32879">
        <w:tc>
          <w:tcPr>
            <w:tcW w:w="6799" w:type="dxa"/>
            <w:hideMark/>
          </w:tcPr>
          <w:p w:rsidR="00B32879" w:rsidRPr="00710A1A" w:rsidRDefault="00B32879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Максимальное давление в гидросистеме, МПа</w:t>
            </w:r>
          </w:p>
        </w:tc>
        <w:tc>
          <w:tcPr>
            <w:tcW w:w="2410" w:type="dxa"/>
            <w:hideMark/>
          </w:tcPr>
          <w:p w:rsidR="00B32879" w:rsidRPr="00710A1A" w:rsidRDefault="00B32879" w:rsidP="00A121B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</w:t>
            </w:r>
            <w:r w:rsidR="00A121B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</w:t>
            </w:r>
          </w:p>
        </w:tc>
      </w:tr>
      <w:tr w:rsidR="00B32879" w:rsidRPr="00710A1A" w:rsidTr="00B32879">
        <w:tc>
          <w:tcPr>
            <w:tcW w:w="6799" w:type="dxa"/>
            <w:hideMark/>
          </w:tcPr>
          <w:p w:rsidR="00B32879" w:rsidRPr="00710A1A" w:rsidRDefault="00B32879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Максимальная подача гидравлической жидкости, л/мин</w:t>
            </w:r>
          </w:p>
        </w:tc>
        <w:tc>
          <w:tcPr>
            <w:tcW w:w="2410" w:type="dxa"/>
            <w:hideMark/>
          </w:tcPr>
          <w:p w:rsidR="00B32879" w:rsidRPr="00710A1A" w:rsidRDefault="00A121BD" w:rsidP="00B3287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40-80</w:t>
            </w:r>
            <w:bookmarkStart w:id="0" w:name="_GoBack"/>
            <w:bookmarkEnd w:id="0"/>
          </w:p>
        </w:tc>
      </w:tr>
    </w:tbl>
    <w:p w:rsidR="00B32879" w:rsidRDefault="00B32879"/>
    <w:sectPr w:rsidR="00B328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864511"/>
    <w:multiLevelType w:val="multilevel"/>
    <w:tmpl w:val="E42E46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3D328E9"/>
    <w:multiLevelType w:val="multilevel"/>
    <w:tmpl w:val="54DCE7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50E5F72"/>
    <w:multiLevelType w:val="multilevel"/>
    <w:tmpl w:val="C6D8C5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879"/>
    <w:rsid w:val="000C20B4"/>
    <w:rsid w:val="00164392"/>
    <w:rsid w:val="00A121BD"/>
    <w:rsid w:val="00B32879"/>
    <w:rsid w:val="00D11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769009"/>
  <w15:chartTrackingRefBased/>
  <w15:docId w15:val="{3CE0B4F2-5B8C-411E-9D54-97E9F848E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28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328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semiHidden/>
    <w:unhideWhenUsed/>
    <w:rsid w:val="00A121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-underline">
    <w:name w:val="-underline"/>
    <w:basedOn w:val="a0"/>
    <w:rsid w:val="00A121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200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195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4</cp:revision>
  <dcterms:created xsi:type="dcterms:W3CDTF">2020-06-10T08:27:00Z</dcterms:created>
  <dcterms:modified xsi:type="dcterms:W3CDTF">2024-06-24T06:53:00Z</dcterms:modified>
</cp:coreProperties>
</file>