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822" w:rsidRPr="00C02A36" w:rsidRDefault="008E3822" w:rsidP="008E3822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begin"/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separate"/>
      </w: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end"/>
      </w:r>
    </w:p>
    <w:p w:rsidR="00616CE5" w:rsidRDefault="00616CE5"/>
    <w:p w:rsidR="008E3822" w:rsidRPr="008E3822" w:rsidRDefault="008E3822" w:rsidP="008E3822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bookmarkStart w:id="0" w:name="_GoBack"/>
      <w:r w:rsidRPr="008E3822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Установки для резки льда ЭТ-100</w:t>
      </w:r>
    </w:p>
    <w:bookmarkEnd w:id="0"/>
    <w:p w:rsidR="008E3822" w:rsidRDefault="008E3822" w:rsidP="008E382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pt;height:197.25pt">
            <v:imagedata r:id="rId4" o:title="my25dlhsnu8okckgk4wokogo8kosgw (1)"/>
          </v:shape>
        </w:pict>
      </w:r>
    </w:p>
    <w:p w:rsidR="008E3822" w:rsidRDefault="008E3822" w:rsidP="008E382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8E3822" w:rsidRPr="00710A1A" w:rsidRDefault="008E3822" w:rsidP="008E382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10A1A">
        <w:rPr>
          <w:color w:val="000000" w:themeColor="text1"/>
        </w:rPr>
        <w:t>Установки для резки льда ЭТ-100 предназначена </w:t>
      </w:r>
      <w:r w:rsidRPr="00710A1A">
        <w:rPr>
          <w:rStyle w:val="-underline"/>
          <w:color w:val="000000" w:themeColor="text1"/>
        </w:rPr>
        <w:t>для резки траншей в природных льдах.</w:t>
      </w:r>
    </w:p>
    <w:p w:rsidR="008E3822" w:rsidRPr="00710A1A" w:rsidRDefault="008E3822" w:rsidP="008E3822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710A1A">
        <w:rPr>
          <w:color w:val="000000" w:themeColor="text1"/>
        </w:rPr>
        <w:t xml:space="preserve">Установки для резки льда ЭТ-100 являются навесным оборудованием для универсальных </w:t>
      </w:r>
      <w:proofErr w:type="spellStart"/>
      <w:r w:rsidRPr="00710A1A">
        <w:rPr>
          <w:color w:val="000000" w:themeColor="text1"/>
        </w:rPr>
        <w:t>минипогрузчиков</w:t>
      </w:r>
      <w:proofErr w:type="spellEnd"/>
      <w:r w:rsidRPr="00710A1A">
        <w:rPr>
          <w:color w:val="000000" w:themeColor="text1"/>
        </w:rPr>
        <w:t>.</w:t>
      </w:r>
    </w:p>
    <w:p w:rsidR="008E3822" w:rsidRPr="00710A1A" w:rsidRDefault="008E3822" w:rsidP="008E3822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характеристики: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7508"/>
        <w:gridCol w:w="2126"/>
      </w:tblGrid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Максимальная глубина пропила, м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Ширина пропила, м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0,14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Рабочее давление в гидросистеме, МПа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18…20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Рабочая подача гидравлической жидкости, л/мин.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60…100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Скорость движения машины, км/ч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 … 0,1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резания (двусторонний резец)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реверсивное</w:t>
            </w:r>
          </w:p>
        </w:tc>
      </w:tr>
      <w:tr w:rsidR="008E3822" w:rsidRPr="00710A1A" w:rsidTr="008E3822">
        <w:trPr>
          <w:gridAfter w:val="1"/>
          <w:wAfter w:w="2126" w:type="dxa"/>
        </w:trPr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Габаритные размеры, мм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1995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1200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650</w:t>
            </w:r>
          </w:p>
        </w:tc>
      </w:tr>
      <w:tr w:rsidR="008E3822" w:rsidRPr="00710A1A" w:rsidTr="008E3822">
        <w:tc>
          <w:tcPr>
            <w:tcW w:w="7508" w:type="dxa"/>
            <w:hideMark/>
          </w:tcPr>
          <w:p w:rsidR="008E3822" w:rsidRPr="00710A1A" w:rsidRDefault="008E382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Масса, кг</w:t>
            </w:r>
          </w:p>
        </w:tc>
        <w:tc>
          <w:tcPr>
            <w:tcW w:w="2126" w:type="dxa"/>
            <w:hideMark/>
          </w:tcPr>
          <w:p w:rsidR="008E3822" w:rsidRPr="00710A1A" w:rsidRDefault="008E3822" w:rsidP="008E3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:rsidR="008E3822" w:rsidRDefault="008E3822"/>
    <w:sectPr w:rsidR="008E3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822"/>
    <w:rsid w:val="00616CE5"/>
    <w:rsid w:val="008E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EB1FC"/>
  <w15:chartTrackingRefBased/>
  <w15:docId w15:val="{1A4AA943-7F2E-49CD-B719-0DDE7FC0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3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E3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underline">
    <w:name w:val="-underline"/>
    <w:basedOn w:val="a0"/>
    <w:rsid w:val="008E3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1</cp:revision>
  <dcterms:created xsi:type="dcterms:W3CDTF">2020-06-11T11:31:00Z</dcterms:created>
  <dcterms:modified xsi:type="dcterms:W3CDTF">2020-06-11T11:33:00Z</dcterms:modified>
</cp:coreProperties>
</file>