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4C2" w:rsidRPr="00C02A36" w:rsidRDefault="008824C2" w:rsidP="008824C2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ДЛЯ УНИВЕРСАЛЬНЫХ МИНИПОГРУЗЧИКОВ</w:t>
      </w:r>
    </w:p>
    <w:p w:rsidR="00616CE5" w:rsidRDefault="00616CE5"/>
    <w:p w:rsidR="006A4355" w:rsidRDefault="006A4355" w:rsidP="008824C2">
      <w:pPr>
        <w:pStyle w:val="a3"/>
        <w:shd w:val="clear" w:color="auto" w:fill="FFFFFF"/>
        <w:spacing w:before="0" w:beforeAutospacing="0" w:after="0" w:afterAutospacing="0"/>
        <w:rPr>
          <w:rFonts w:ascii="inherit" w:hAnsi="inherit"/>
          <w:b/>
          <w:kern w:val="36"/>
          <w:sz w:val="27"/>
          <w:szCs w:val="27"/>
          <w:u w:val="single"/>
        </w:rPr>
      </w:pPr>
      <w:r w:rsidRPr="006A4355">
        <w:rPr>
          <w:rFonts w:ascii="inherit" w:hAnsi="inherit"/>
          <w:b/>
          <w:kern w:val="36"/>
          <w:sz w:val="27"/>
          <w:szCs w:val="27"/>
          <w:u w:val="single"/>
        </w:rPr>
        <w:t>Корчеватель пней КП-1</w:t>
      </w:r>
    </w:p>
    <w:p w:rsidR="006A4355" w:rsidRPr="006A4355" w:rsidRDefault="006A4355" w:rsidP="008824C2">
      <w:pPr>
        <w:pStyle w:val="a3"/>
        <w:shd w:val="clear" w:color="auto" w:fill="FFFFFF"/>
        <w:spacing w:before="0" w:beforeAutospacing="0" w:after="0" w:afterAutospacing="0"/>
        <w:rPr>
          <w:rFonts w:ascii="inherit" w:hAnsi="inherit"/>
          <w:b/>
          <w:kern w:val="36"/>
          <w:sz w:val="27"/>
          <w:szCs w:val="27"/>
          <w:u w:val="single"/>
        </w:rPr>
      </w:pPr>
    </w:p>
    <w:p w:rsidR="008824C2" w:rsidRDefault="006A4355" w:rsidP="008824C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205.8pt;height:154.2pt">
            <v:imagedata r:id="rId4" o:title="IMG_0651"/>
          </v:shape>
        </w:pic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pict>
          <v:shape id="_x0000_i1032" type="#_x0000_t75" style="width:207pt;height:154.2pt">
            <v:imagedata r:id="rId5" o:title="IMG_0658"/>
          </v:shape>
        </w:pict>
      </w:r>
    </w:p>
    <w:p w:rsidR="008824C2" w:rsidRPr="006A4355" w:rsidRDefault="008824C2" w:rsidP="008824C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6A4355" w:rsidRPr="006A4355" w:rsidRDefault="006A4355" w:rsidP="006A4355">
      <w:pPr>
        <w:spacing w:after="12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Корчеватель пней — это надежное и эффективное навесное оборудование, предназначенное для выполнения широкого спектра задач в сфере благоустройства и строительства. Он идеально подходит для удаления пней любой сложности, а также значительно упрощает работы по подготовке участка.</w:t>
      </w:r>
    </w:p>
    <w:p w:rsidR="006A4355" w:rsidRPr="006A4355" w:rsidRDefault="006A4355" w:rsidP="006A4355">
      <w:pPr>
        <w:spacing w:after="12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его помощью вы сможете не только быстро выкорчевывать пни, но и выполнять пересадку кустарников и деревьев, ры</w:t>
      </w:r>
      <w:bookmarkStart w:id="0" w:name="_GoBack"/>
      <w:bookmarkEnd w:id="0"/>
      <w:r w:rsidRPr="006A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тье канав и неглубоких траншей, удаление камней и других твердых включений из грунта. Дополнительно оборудование эффективно справляется с рыхлением плотной и твердой почвы, повышая производительность и снижая затраты времени.</w:t>
      </w:r>
    </w:p>
    <w:p w:rsidR="006A4355" w:rsidRPr="006A4355" w:rsidRDefault="006A4355" w:rsidP="006A4355">
      <w:pPr>
        <w:spacing w:after="12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Корчеватель пней совместим с универсальными мини-погрузчиками, коммунально-строительными машинами и фронтальными погрузчиками, что делает его удобным и универсальным инструментом для профессионального использования.</w:t>
      </w:r>
    </w:p>
    <w:p w:rsidR="006A4355" w:rsidRPr="006A4355" w:rsidRDefault="006A4355" w:rsidP="006A4355">
      <w:pPr>
        <w:spacing w:after="128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Корчеватель пней — универсальное решение для сложных ландшафтных работ</w:t>
      </w:r>
      <w:r w:rsidRPr="006A43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C46D94" w:rsidRDefault="00C46D94" w:rsidP="008824C2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8824C2" w:rsidRPr="00710A1A" w:rsidRDefault="008824C2" w:rsidP="008824C2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710A1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Технические характеристики:</w:t>
      </w:r>
    </w:p>
    <w:tbl>
      <w:tblPr>
        <w:tblW w:w="9831" w:type="dxa"/>
        <w:tblBorders>
          <w:top w:val="single" w:sz="6" w:space="0" w:color="A7865B"/>
          <w:left w:val="single" w:sz="6" w:space="0" w:color="A7865B"/>
          <w:bottom w:val="single" w:sz="6" w:space="0" w:color="A7865B"/>
          <w:right w:val="single" w:sz="6" w:space="0" w:color="A7865B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1"/>
        <w:gridCol w:w="4310"/>
      </w:tblGrid>
      <w:tr w:rsidR="006A4355" w:rsidRPr="006A4355" w:rsidTr="006A4355">
        <w:tc>
          <w:tcPr>
            <w:tcW w:w="552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A4355" w:rsidRPr="006A4355" w:rsidRDefault="006A4355" w:rsidP="006A43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6A4355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Длина лопаты, мм</w:t>
            </w:r>
          </w:p>
        </w:tc>
        <w:tc>
          <w:tcPr>
            <w:tcW w:w="431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A4355" w:rsidRPr="006A4355" w:rsidRDefault="006A4355" w:rsidP="006A4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6A4355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1450</w:t>
            </w:r>
          </w:p>
        </w:tc>
      </w:tr>
      <w:tr w:rsidR="006A4355" w:rsidRPr="006A4355" w:rsidTr="006A4355">
        <w:tc>
          <w:tcPr>
            <w:tcW w:w="552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A4355" w:rsidRPr="006A4355" w:rsidRDefault="006A4355" w:rsidP="006A43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6A4355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Номинальный объем, л</w:t>
            </w:r>
          </w:p>
        </w:tc>
        <w:tc>
          <w:tcPr>
            <w:tcW w:w="431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A4355" w:rsidRPr="006A4355" w:rsidRDefault="006A4355" w:rsidP="006A4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6A4355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150</w:t>
            </w:r>
          </w:p>
        </w:tc>
      </w:tr>
      <w:tr w:rsidR="006A4355" w:rsidRPr="006A4355" w:rsidTr="006A4355">
        <w:tc>
          <w:tcPr>
            <w:tcW w:w="552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A4355" w:rsidRPr="006A4355" w:rsidRDefault="006A4355" w:rsidP="006A43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6A4355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Ширина ножа, мм</w:t>
            </w:r>
          </w:p>
        </w:tc>
        <w:tc>
          <w:tcPr>
            <w:tcW w:w="431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A4355" w:rsidRPr="006A4355" w:rsidRDefault="006A4355" w:rsidP="006A4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6A4355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320</w:t>
            </w:r>
          </w:p>
        </w:tc>
      </w:tr>
      <w:tr w:rsidR="006A4355" w:rsidRPr="006A4355" w:rsidTr="006A4355">
        <w:tc>
          <w:tcPr>
            <w:tcW w:w="552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A4355" w:rsidRPr="006A4355" w:rsidRDefault="006A4355" w:rsidP="006A43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6A4355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 xml:space="preserve">Количество зубьев, </w:t>
            </w:r>
            <w:proofErr w:type="spellStart"/>
            <w:r w:rsidRPr="006A4355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31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A4355" w:rsidRPr="006A4355" w:rsidRDefault="006A4355" w:rsidP="006A4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6A4355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3</w:t>
            </w:r>
          </w:p>
        </w:tc>
      </w:tr>
      <w:tr w:rsidR="006A4355" w:rsidRPr="006A4355" w:rsidTr="006A4355">
        <w:tc>
          <w:tcPr>
            <w:tcW w:w="552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A4355" w:rsidRPr="006A4355" w:rsidRDefault="006A4355" w:rsidP="006A43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6A4355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Масса, кг</w:t>
            </w:r>
          </w:p>
        </w:tc>
        <w:tc>
          <w:tcPr>
            <w:tcW w:w="431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A4355" w:rsidRPr="006A4355" w:rsidRDefault="006A4355" w:rsidP="006A4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6A4355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200</w:t>
            </w:r>
          </w:p>
        </w:tc>
      </w:tr>
    </w:tbl>
    <w:p w:rsidR="008824C2" w:rsidRDefault="008824C2"/>
    <w:sectPr w:rsidR="008824C2" w:rsidSect="00C46D9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4C2"/>
    <w:rsid w:val="00616CE5"/>
    <w:rsid w:val="006A4355"/>
    <w:rsid w:val="008824C2"/>
    <w:rsid w:val="00C4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BCDB1"/>
  <w15:chartTrackingRefBased/>
  <w15:docId w15:val="{FBA8406C-015E-4521-A333-71422C929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4C2"/>
  </w:style>
  <w:style w:type="paragraph" w:styleId="1">
    <w:name w:val="heading 1"/>
    <w:basedOn w:val="a"/>
    <w:link w:val="10"/>
    <w:uiPriority w:val="9"/>
    <w:qFormat/>
    <w:rsid w:val="006A43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2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82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underline">
    <w:name w:val="-underline"/>
    <w:basedOn w:val="a0"/>
    <w:rsid w:val="008824C2"/>
  </w:style>
  <w:style w:type="character" w:customStyle="1" w:styleId="10">
    <w:name w:val="Заголовок 1 Знак"/>
    <w:basedOn w:val="a0"/>
    <w:link w:val="1"/>
    <w:uiPriority w:val="9"/>
    <w:rsid w:val="006A43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8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Влад Чапкин</cp:lastModifiedBy>
  <cp:revision>2</cp:revision>
  <dcterms:created xsi:type="dcterms:W3CDTF">2026-03-18T07:06:00Z</dcterms:created>
  <dcterms:modified xsi:type="dcterms:W3CDTF">2026-03-18T07:06:00Z</dcterms:modified>
</cp:coreProperties>
</file>