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05C45" w:rsidRDefault="00705C45" w:rsidP="00705C45">
      <w:pPr>
        <w:shd w:val="clear" w:color="auto" w:fill="FFFFFF"/>
        <w:spacing w:line="240" w:lineRule="auto"/>
        <w:rPr>
          <w:rFonts w:ascii="Montserrat" w:eastAsia="Times New Roman" w:hAnsi="Montserrat" w:cs="Arial"/>
          <w:caps/>
          <w:color w:val="000000"/>
          <w:sz w:val="24"/>
          <w:szCs w:val="24"/>
          <w:u w:val="single"/>
          <w:lang w:eastAsia="ru-RU"/>
        </w:rPr>
      </w:pPr>
      <w:r w:rsidRPr="00C02A36">
        <w:rPr>
          <w:rFonts w:ascii="Montserrat" w:eastAsia="Times New Roman" w:hAnsi="Montserrat" w:cs="Arial"/>
          <w:caps/>
          <w:color w:val="000000"/>
          <w:sz w:val="24"/>
          <w:szCs w:val="24"/>
          <w:u w:val="single"/>
          <w:lang w:eastAsia="ru-RU"/>
        </w:rPr>
        <w:t xml:space="preserve">НАВЕСНОЕ ОБОРУДОВАНИЕ ДЛЯ </w:t>
      </w:r>
      <w:r w:rsidR="009576D1">
        <w:rPr>
          <w:rFonts w:ascii="Montserrat" w:eastAsia="Times New Roman" w:hAnsi="Montserrat" w:cs="Arial"/>
          <w:caps/>
          <w:color w:val="000000"/>
          <w:sz w:val="24"/>
          <w:szCs w:val="24"/>
          <w:u w:val="single"/>
          <w:lang w:eastAsia="ru-RU"/>
        </w:rPr>
        <w:t>экскаваторов-погрузчиков</w:t>
      </w:r>
    </w:p>
    <w:p w:rsidR="00197589" w:rsidRDefault="00197589"/>
    <w:p w:rsidR="00705C45" w:rsidRPr="00705C45" w:rsidRDefault="009576D1" w:rsidP="00705C45">
      <w:pPr>
        <w:rPr>
          <w:rFonts w:ascii="Times New Roman" w:hAnsi="Times New Roman" w:cs="Times New Roman"/>
          <w:b/>
          <w:bCs/>
          <w:color w:val="000000" w:themeColor="text1"/>
          <w:sz w:val="28"/>
          <w:szCs w:val="24"/>
          <w:u w:val="single"/>
        </w:rPr>
      </w:pPr>
      <w:r>
        <w:rPr>
          <w:rFonts w:ascii="Times New Roman" w:hAnsi="Times New Roman" w:cs="Times New Roman"/>
          <w:b/>
          <w:bCs/>
          <w:color w:val="000000" w:themeColor="text1"/>
          <w:sz w:val="28"/>
          <w:szCs w:val="24"/>
          <w:u w:val="single"/>
        </w:rPr>
        <w:t>Экскаватор траншейный</w:t>
      </w:r>
      <w:r w:rsidR="00994F0A">
        <w:rPr>
          <w:rFonts w:ascii="Times New Roman" w:hAnsi="Times New Roman" w:cs="Times New Roman"/>
          <w:b/>
          <w:bCs/>
          <w:color w:val="000000" w:themeColor="text1"/>
          <w:sz w:val="28"/>
          <w:szCs w:val="24"/>
          <w:u w:val="single"/>
        </w:rPr>
        <w:t xml:space="preserve"> </w:t>
      </w:r>
      <w:r w:rsidR="00994F0A" w:rsidRPr="00994F0A">
        <w:rPr>
          <w:rFonts w:ascii="Times New Roman" w:hAnsi="Times New Roman" w:cs="Times New Roman"/>
          <w:b/>
          <w:bCs/>
          <w:color w:val="000000" w:themeColor="text1"/>
          <w:sz w:val="28"/>
          <w:szCs w:val="24"/>
          <w:u w:val="single"/>
        </w:rPr>
        <w:t>ЭТр-150/20</w:t>
      </w:r>
    </w:p>
    <w:p w:rsidR="00705C45" w:rsidRDefault="00994F0A" w:rsidP="00705C45">
      <w:pPr>
        <w:pStyle w:val="a3"/>
        <w:shd w:val="clear" w:color="auto" w:fill="FFFFFF"/>
        <w:spacing w:before="0" w:beforeAutospacing="0" w:after="0" w:afterAutospacing="0"/>
        <w:rPr>
          <w:color w:val="000000" w:themeColor="text1"/>
        </w:rPr>
      </w:pPr>
      <w:r>
        <w:rPr>
          <w:color w:val="000000" w:themeColor="text1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26.2pt;height:178.2pt">
            <v:imagedata r:id="rId4" o:title="WhatsApp Image 2020-07-14 at 15"/>
          </v:shape>
        </w:pict>
      </w:r>
      <w:r>
        <w:rPr>
          <w:color w:val="000000" w:themeColor="text1"/>
        </w:rPr>
        <w:pict>
          <v:shape id="_x0000_i1026" type="#_x0000_t75" style="width:238.2pt;height:178.2pt">
            <v:imagedata r:id="rId5" o:title="ijb1mmsgq7swow0w8gsc4o444800w4"/>
          </v:shape>
        </w:pict>
      </w:r>
    </w:p>
    <w:p w:rsidR="00705C45" w:rsidRDefault="00705C45" w:rsidP="00705C45">
      <w:pPr>
        <w:pStyle w:val="a3"/>
        <w:shd w:val="clear" w:color="auto" w:fill="FFFFFF"/>
        <w:spacing w:before="0" w:beforeAutospacing="0" w:after="0" w:afterAutospacing="0"/>
        <w:rPr>
          <w:color w:val="000000" w:themeColor="text1"/>
        </w:rPr>
      </w:pPr>
    </w:p>
    <w:p w:rsidR="00705C45" w:rsidRPr="007557B5" w:rsidRDefault="00705C45" w:rsidP="00705C45">
      <w:pPr>
        <w:pStyle w:val="a3"/>
        <w:shd w:val="clear" w:color="auto" w:fill="FFFFFF"/>
        <w:spacing w:before="0" w:beforeAutospacing="0" w:after="0" w:afterAutospacing="0"/>
        <w:rPr>
          <w:color w:val="000000" w:themeColor="text1"/>
        </w:rPr>
      </w:pPr>
      <w:r w:rsidRPr="007557B5">
        <w:rPr>
          <w:color w:val="000000" w:themeColor="text1"/>
        </w:rPr>
        <w:t>Одним из флагманов в линейке производства является траншеекопатель, предназначенный для рытья траншей под укладку кабеля и других коммуникаций.</w:t>
      </w:r>
    </w:p>
    <w:p w:rsidR="00705C45" w:rsidRDefault="00705C45" w:rsidP="00705C45">
      <w:pPr>
        <w:pStyle w:val="a3"/>
        <w:shd w:val="clear" w:color="auto" w:fill="FFFFFF"/>
        <w:spacing w:before="0" w:beforeAutospacing="0" w:after="0" w:afterAutospacing="0"/>
        <w:rPr>
          <w:color w:val="000000" w:themeColor="text1"/>
        </w:rPr>
      </w:pPr>
    </w:p>
    <w:p w:rsidR="00705C45" w:rsidRPr="007557B5" w:rsidRDefault="00705C45" w:rsidP="00705C45">
      <w:pPr>
        <w:pStyle w:val="a3"/>
        <w:shd w:val="clear" w:color="auto" w:fill="FFFFFF"/>
        <w:spacing w:before="0" w:beforeAutospacing="0" w:after="0" w:afterAutospacing="0"/>
        <w:rPr>
          <w:color w:val="000000" w:themeColor="text1"/>
        </w:rPr>
      </w:pPr>
      <w:r w:rsidRPr="007557B5">
        <w:rPr>
          <w:color w:val="000000" w:themeColor="text1"/>
        </w:rPr>
        <w:t>Траншеекопатель обладает большой производственной мощностью. Он дает возможность осуществлять процесс копания и выемку отработанного грунта одновременно, за один проход. Извлеченный им грунт можно использовать при засыпке траншеи, поскольку он равномерно измельчается и располагается по краю траншеи.</w:t>
      </w:r>
    </w:p>
    <w:p w:rsidR="00705C45" w:rsidRDefault="00705C45" w:rsidP="00705C45">
      <w:pPr>
        <w:pStyle w:val="a3"/>
        <w:shd w:val="clear" w:color="auto" w:fill="FFFFFF"/>
        <w:spacing w:before="0" w:beforeAutospacing="0" w:after="0" w:afterAutospacing="0"/>
        <w:rPr>
          <w:rStyle w:val="a4"/>
          <w:color w:val="000000" w:themeColor="text1"/>
        </w:rPr>
      </w:pPr>
    </w:p>
    <w:p w:rsidR="00705C45" w:rsidRPr="00705C45" w:rsidRDefault="00705C45" w:rsidP="00705C45">
      <w:pPr>
        <w:pStyle w:val="a3"/>
        <w:shd w:val="clear" w:color="auto" w:fill="FFFFFF"/>
        <w:spacing w:before="0" w:beforeAutospacing="0" w:after="0" w:afterAutospacing="0"/>
        <w:rPr>
          <w:color w:val="000000" w:themeColor="text1"/>
        </w:rPr>
      </w:pPr>
      <w:r w:rsidRPr="00705C45">
        <w:rPr>
          <w:rStyle w:val="a4"/>
          <w:b w:val="0"/>
          <w:color w:val="000000" w:themeColor="text1"/>
        </w:rPr>
        <w:t>В производстве нашего оборудования мы используем надежные комплектующие, которые прошли проверку временем!</w:t>
      </w:r>
    </w:p>
    <w:p w:rsidR="00705C45" w:rsidRPr="00705C45" w:rsidRDefault="00705C45" w:rsidP="00705C45">
      <w:pPr>
        <w:rPr>
          <w:rFonts w:ascii="Times New Roman" w:hAnsi="Times New Roman" w:cs="Times New Roman"/>
          <w:color w:val="000000" w:themeColor="text1"/>
          <w:sz w:val="24"/>
          <w:szCs w:val="24"/>
          <w:u w:val="single"/>
        </w:rPr>
      </w:pPr>
    </w:p>
    <w:p w:rsidR="00705C45" w:rsidRPr="00705C45" w:rsidRDefault="00705C45" w:rsidP="00705C45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05C45">
        <w:rPr>
          <w:rFonts w:ascii="Times New Roman" w:hAnsi="Times New Roman" w:cs="Times New Roman"/>
          <w:color w:val="000000" w:themeColor="text1"/>
          <w:sz w:val="24"/>
          <w:szCs w:val="24"/>
        </w:rPr>
        <w:t>Технические характеристики:</w:t>
      </w:r>
    </w:p>
    <w:tbl>
      <w:tblPr>
        <w:tblW w:w="9206" w:type="dxa"/>
        <w:tblBorders>
          <w:top w:val="single" w:sz="6" w:space="0" w:color="A7865B"/>
          <w:left w:val="single" w:sz="6" w:space="0" w:color="A7865B"/>
          <w:bottom w:val="single" w:sz="6" w:space="0" w:color="A7865B"/>
          <w:right w:val="single" w:sz="6" w:space="0" w:color="A7865B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938"/>
        <w:gridCol w:w="2268"/>
      </w:tblGrid>
      <w:tr w:rsidR="00994F0A" w:rsidRPr="00994F0A" w:rsidTr="00994F0A">
        <w:tc>
          <w:tcPr>
            <w:tcW w:w="6938" w:type="dxa"/>
            <w:tcBorders>
              <w:top w:val="single" w:sz="6" w:space="0" w:color="A7865B"/>
              <w:left w:val="single" w:sz="6" w:space="0" w:color="A7865B"/>
              <w:bottom w:val="single" w:sz="6" w:space="0" w:color="A7865B"/>
              <w:right w:val="single" w:sz="6" w:space="0" w:color="A7865B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994F0A" w:rsidRPr="00994F0A" w:rsidRDefault="00994F0A" w:rsidP="00994F0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Cs w:val="18"/>
                <w:lang w:eastAsia="ru-RU"/>
              </w:rPr>
            </w:pPr>
            <w:r w:rsidRPr="00994F0A">
              <w:rPr>
                <w:rFonts w:ascii="Times New Roman" w:eastAsia="Times New Roman" w:hAnsi="Times New Roman" w:cs="Times New Roman"/>
                <w:color w:val="000000"/>
                <w:szCs w:val="18"/>
                <w:lang w:eastAsia="ru-RU"/>
              </w:rPr>
              <w:t>Максимальная производительность, м/час (значение может меняться в зависимость от структуры, температуры грунта и т.д...)</w:t>
            </w:r>
          </w:p>
        </w:tc>
        <w:tc>
          <w:tcPr>
            <w:tcW w:w="2268" w:type="dxa"/>
            <w:tcBorders>
              <w:top w:val="single" w:sz="6" w:space="0" w:color="A7865B"/>
              <w:left w:val="single" w:sz="6" w:space="0" w:color="A7865B"/>
              <w:bottom w:val="single" w:sz="6" w:space="0" w:color="A7865B"/>
              <w:right w:val="single" w:sz="6" w:space="0" w:color="A7865B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994F0A" w:rsidRPr="00994F0A" w:rsidRDefault="00994F0A" w:rsidP="00994F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18"/>
                <w:lang w:eastAsia="ru-RU"/>
              </w:rPr>
            </w:pPr>
            <w:r w:rsidRPr="00994F0A">
              <w:rPr>
                <w:rFonts w:ascii="Times New Roman" w:eastAsia="Times New Roman" w:hAnsi="Times New Roman" w:cs="Times New Roman"/>
                <w:color w:val="000000"/>
                <w:szCs w:val="18"/>
                <w:lang w:eastAsia="ru-RU"/>
              </w:rPr>
              <w:t>19</w:t>
            </w:r>
          </w:p>
        </w:tc>
      </w:tr>
      <w:tr w:rsidR="00994F0A" w:rsidRPr="00994F0A" w:rsidTr="00994F0A">
        <w:tc>
          <w:tcPr>
            <w:tcW w:w="6938" w:type="dxa"/>
            <w:tcBorders>
              <w:top w:val="single" w:sz="6" w:space="0" w:color="A7865B"/>
              <w:left w:val="single" w:sz="6" w:space="0" w:color="A7865B"/>
              <w:bottom w:val="single" w:sz="6" w:space="0" w:color="A7865B"/>
              <w:right w:val="single" w:sz="6" w:space="0" w:color="A7865B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994F0A" w:rsidRPr="00994F0A" w:rsidRDefault="00994F0A" w:rsidP="00994F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18"/>
                <w:lang w:eastAsia="ru-RU"/>
              </w:rPr>
            </w:pPr>
            <w:r w:rsidRPr="00994F0A">
              <w:rPr>
                <w:rFonts w:ascii="Times New Roman" w:eastAsia="Times New Roman" w:hAnsi="Times New Roman" w:cs="Times New Roman"/>
                <w:color w:val="000000"/>
                <w:szCs w:val="18"/>
                <w:lang w:eastAsia="ru-RU"/>
              </w:rPr>
              <w:t>Максимальная глубина копания, м</w:t>
            </w:r>
          </w:p>
        </w:tc>
        <w:tc>
          <w:tcPr>
            <w:tcW w:w="2268" w:type="dxa"/>
            <w:tcBorders>
              <w:top w:val="single" w:sz="6" w:space="0" w:color="A7865B"/>
              <w:left w:val="single" w:sz="6" w:space="0" w:color="A7865B"/>
              <w:bottom w:val="single" w:sz="6" w:space="0" w:color="A7865B"/>
              <w:right w:val="single" w:sz="6" w:space="0" w:color="A7865B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994F0A" w:rsidRPr="00994F0A" w:rsidRDefault="00994F0A" w:rsidP="00994F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18"/>
                <w:lang w:eastAsia="ru-RU"/>
              </w:rPr>
            </w:pPr>
            <w:r w:rsidRPr="00994F0A">
              <w:rPr>
                <w:rFonts w:ascii="Times New Roman" w:eastAsia="Times New Roman" w:hAnsi="Times New Roman" w:cs="Times New Roman"/>
                <w:color w:val="000000"/>
                <w:szCs w:val="18"/>
                <w:lang w:eastAsia="ru-RU"/>
              </w:rPr>
              <w:t>1,5</w:t>
            </w:r>
          </w:p>
        </w:tc>
      </w:tr>
      <w:tr w:rsidR="00994F0A" w:rsidRPr="00994F0A" w:rsidTr="00994F0A">
        <w:tc>
          <w:tcPr>
            <w:tcW w:w="6938" w:type="dxa"/>
            <w:tcBorders>
              <w:top w:val="single" w:sz="6" w:space="0" w:color="A7865B"/>
              <w:left w:val="single" w:sz="6" w:space="0" w:color="A7865B"/>
              <w:bottom w:val="single" w:sz="6" w:space="0" w:color="A7865B"/>
              <w:right w:val="single" w:sz="6" w:space="0" w:color="A7865B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994F0A" w:rsidRPr="00994F0A" w:rsidRDefault="00994F0A" w:rsidP="00994F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18"/>
                <w:lang w:eastAsia="ru-RU"/>
              </w:rPr>
            </w:pPr>
            <w:r w:rsidRPr="00994F0A">
              <w:rPr>
                <w:rFonts w:ascii="Times New Roman" w:eastAsia="Times New Roman" w:hAnsi="Times New Roman" w:cs="Times New Roman"/>
                <w:color w:val="000000"/>
                <w:szCs w:val="18"/>
                <w:lang w:eastAsia="ru-RU"/>
              </w:rPr>
              <w:t>Ширина траншеи, м </w:t>
            </w:r>
          </w:p>
        </w:tc>
        <w:tc>
          <w:tcPr>
            <w:tcW w:w="2268" w:type="dxa"/>
            <w:tcBorders>
              <w:top w:val="single" w:sz="6" w:space="0" w:color="A7865B"/>
              <w:left w:val="single" w:sz="6" w:space="0" w:color="A7865B"/>
              <w:bottom w:val="single" w:sz="6" w:space="0" w:color="A7865B"/>
              <w:right w:val="single" w:sz="6" w:space="0" w:color="A7865B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994F0A" w:rsidRPr="00994F0A" w:rsidRDefault="00994F0A" w:rsidP="00994F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18"/>
                <w:lang w:eastAsia="ru-RU"/>
              </w:rPr>
            </w:pPr>
            <w:r w:rsidRPr="00994F0A">
              <w:rPr>
                <w:rFonts w:ascii="Times New Roman" w:eastAsia="Times New Roman" w:hAnsi="Times New Roman" w:cs="Times New Roman"/>
                <w:color w:val="000000"/>
                <w:szCs w:val="18"/>
                <w:lang w:eastAsia="ru-RU"/>
              </w:rPr>
              <w:t>0,2</w:t>
            </w:r>
          </w:p>
        </w:tc>
      </w:tr>
      <w:tr w:rsidR="00994F0A" w:rsidRPr="00994F0A" w:rsidTr="00994F0A">
        <w:tc>
          <w:tcPr>
            <w:tcW w:w="6938" w:type="dxa"/>
            <w:tcBorders>
              <w:top w:val="single" w:sz="6" w:space="0" w:color="A7865B"/>
              <w:left w:val="single" w:sz="6" w:space="0" w:color="A7865B"/>
              <w:bottom w:val="single" w:sz="6" w:space="0" w:color="A7865B"/>
              <w:right w:val="single" w:sz="6" w:space="0" w:color="A7865B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994F0A" w:rsidRPr="00994F0A" w:rsidRDefault="00994F0A" w:rsidP="00994F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18"/>
                <w:lang w:eastAsia="ru-RU"/>
              </w:rPr>
            </w:pPr>
            <w:r w:rsidRPr="00994F0A">
              <w:rPr>
                <w:rFonts w:ascii="Times New Roman" w:eastAsia="Times New Roman" w:hAnsi="Times New Roman" w:cs="Times New Roman"/>
                <w:color w:val="000000"/>
                <w:szCs w:val="18"/>
                <w:lang w:eastAsia="ru-RU"/>
              </w:rPr>
              <w:t>Рабочее давление в гидросистеме, МПа</w:t>
            </w:r>
          </w:p>
        </w:tc>
        <w:tc>
          <w:tcPr>
            <w:tcW w:w="2268" w:type="dxa"/>
            <w:tcBorders>
              <w:top w:val="single" w:sz="6" w:space="0" w:color="A7865B"/>
              <w:left w:val="single" w:sz="6" w:space="0" w:color="A7865B"/>
              <w:bottom w:val="single" w:sz="6" w:space="0" w:color="A7865B"/>
              <w:right w:val="single" w:sz="6" w:space="0" w:color="A7865B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994F0A" w:rsidRPr="00994F0A" w:rsidRDefault="00994F0A" w:rsidP="00994F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18"/>
                <w:lang w:eastAsia="ru-RU"/>
              </w:rPr>
            </w:pPr>
            <w:r w:rsidRPr="00994F0A">
              <w:rPr>
                <w:rFonts w:ascii="Times New Roman" w:eastAsia="Times New Roman" w:hAnsi="Times New Roman" w:cs="Times New Roman"/>
                <w:color w:val="000000"/>
                <w:szCs w:val="18"/>
                <w:lang w:eastAsia="ru-RU"/>
              </w:rPr>
              <w:t>18-20</w:t>
            </w:r>
          </w:p>
        </w:tc>
      </w:tr>
      <w:tr w:rsidR="00994F0A" w:rsidRPr="00994F0A" w:rsidTr="00994F0A">
        <w:tc>
          <w:tcPr>
            <w:tcW w:w="6938" w:type="dxa"/>
            <w:tcBorders>
              <w:top w:val="single" w:sz="6" w:space="0" w:color="A7865B"/>
              <w:left w:val="single" w:sz="6" w:space="0" w:color="A7865B"/>
              <w:bottom w:val="single" w:sz="6" w:space="0" w:color="A7865B"/>
              <w:right w:val="single" w:sz="6" w:space="0" w:color="A7865B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994F0A" w:rsidRPr="00994F0A" w:rsidRDefault="00994F0A" w:rsidP="00994F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18"/>
                <w:lang w:eastAsia="ru-RU"/>
              </w:rPr>
            </w:pPr>
            <w:r w:rsidRPr="00994F0A">
              <w:rPr>
                <w:rFonts w:ascii="Times New Roman" w:eastAsia="Times New Roman" w:hAnsi="Times New Roman" w:cs="Times New Roman"/>
                <w:color w:val="000000"/>
                <w:szCs w:val="18"/>
                <w:lang w:eastAsia="ru-RU"/>
              </w:rPr>
              <w:t>Рабочая подача гидравлической жидкости, л/мин</w:t>
            </w:r>
          </w:p>
        </w:tc>
        <w:tc>
          <w:tcPr>
            <w:tcW w:w="2268" w:type="dxa"/>
            <w:tcBorders>
              <w:top w:val="single" w:sz="6" w:space="0" w:color="A7865B"/>
              <w:left w:val="single" w:sz="6" w:space="0" w:color="A7865B"/>
              <w:bottom w:val="single" w:sz="6" w:space="0" w:color="A7865B"/>
              <w:right w:val="single" w:sz="6" w:space="0" w:color="A7865B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994F0A" w:rsidRPr="00994F0A" w:rsidRDefault="00994F0A" w:rsidP="00994F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18"/>
                <w:lang w:eastAsia="ru-RU"/>
              </w:rPr>
            </w:pPr>
            <w:r w:rsidRPr="00994F0A">
              <w:rPr>
                <w:rFonts w:ascii="Times New Roman" w:eastAsia="Times New Roman" w:hAnsi="Times New Roman" w:cs="Times New Roman"/>
                <w:color w:val="000000"/>
                <w:szCs w:val="18"/>
                <w:lang w:eastAsia="ru-RU"/>
              </w:rPr>
              <w:t>100-120</w:t>
            </w:r>
          </w:p>
        </w:tc>
      </w:tr>
      <w:tr w:rsidR="00994F0A" w:rsidRPr="00994F0A" w:rsidTr="00994F0A">
        <w:tc>
          <w:tcPr>
            <w:tcW w:w="6938" w:type="dxa"/>
            <w:tcBorders>
              <w:top w:val="single" w:sz="6" w:space="0" w:color="A7865B"/>
              <w:left w:val="single" w:sz="6" w:space="0" w:color="A7865B"/>
              <w:bottom w:val="single" w:sz="6" w:space="0" w:color="A7865B"/>
              <w:right w:val="single" w:sz="6" w:space="0" w:color="A7865B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994F0A" w:rsidRPr="00994F0A" w:rsidRDefault="00994F0A" w:rsidP="00994F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18"/>
                <w:lang w:eastAsia="ru-RU"/>
              </w:rPr>
            </w:pPr>
            <w:r w:rsidRPr="00994F0A">
              <w:rPr>
                <w:rFonts w:ascii="Times New Roman" w:eastAsia="Times New Roman" w:hAnsi="Times New Roman" w:cs="Times New Roman"/>
                <w:color w:val="000000"/>
                <w:szCs w:val="18"/>
                <w:lang w:eastAsia="ru-RU"/>
              </w:rPr>
              <w:t>Габаритные размеры, мм</w:t>
            </w:r>
          </w:p>
        </w:tc>
        <w:tc>
          <w:tcPr>
            <w:tcW w:w="2268" w:type="dxa"/>
            <w:tcBorders>
              <w:top w:val="single" w:sz="6" w:space="0" w:color="A7865B"/>
              <w:left w:val="single" w:sz="6" w:space="0" w:color="A7865B"/>
              <w:bottom w:val="single" w:sz="6" w:space="0" w:color="A7865B"/>
              <w:right w:val="single" w:sz="6" w:space="0" w:color="A7865B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994F0A" w:rsidRPr="00994F0A" w:rsidRDefault="00994F0A" w:rsidP="00994F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18"/>
                <w:lang w:eastAsia="ru-RU"/>
              </w:rPr>
            </w:pPr>
          </w:p>
        </w:tc>
      </w:tr>
      <w:tr w:rsidR="00994F0A" w:rsidRPr="00994F0A" w:rsidTr="00994F0A">
        <w:tc>
          <w:tcPr>
            <w:tcW w:w="6938" w:type="dxa"/>
            <w:tcBorders>
              <w:top w:val="single" w:sz="6" w:space="0" w:color="A7865B"/>
              <w:left w:val="single" w:sz="6" w:space="0" w:color="A7865B"/>
              <w:bottom w:val="single" w:sz="6" w:space="0" w:color="A7865B"/>
              <w:right w:val="single" w:sz="6" w:space="0" w:color="A7865B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994F0A" w:rsidRPr="00994F0A" w:rsidRDefault="00994F0A" w:rsidP="00994F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18"/>
                <w:lang w:eastAsia="ru-RU"/>
              </w:rPr>
            </w:pPr>
            <w:r w:rsidRPr="00994F0A">
              <w:rPr>
                <w:rFonts w:ascii="Times New Roman" w:eastAsia="Times New Roman" w:hAnsi="Times New Roman" w:cs="Times New Roman"/>
                <w:color w:val="000000"/>
                <w:szCs w:val="18"/>
                <w:lang w:eastAsia="ru-RU"/>
              </w:rPr>
              <w:t>длина/ширина/высота</w:t>
            </w:r>
          </w:p>
        </w:tc>
        <w:tc>
          <w:tcPr>
            <w:tcW w:w="2268" w:type="dxa"/>
            <w:tcBorders>
              <w:top w:val="single" w:sz="6" w:space="0" w:color="A7865B"/>
              <w:left w:val="single" w:sz="6" w:space="0" w:color="A7865B"/>
              <w:bottom w:val="single" w:sz="6" w:space="0" w:color="A7865B"/>
              <w:right w:val="single" w:sz="6" w:space="0" w:color="A7865B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994F0A" w:rsidRPr="00994F0A" w:rsidRDefault="00994F0A" w:rsidP="00994F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18"/>
                <w:lang w:eastAsia="ru-RU"/>
              </w:rPr>
            </w:pPr>
            <w:r w:rsidRPr="00994F0A">
              <w:rPr>
                <w:rFonts w:ascii="Times New Roman" w:eastAsia="Times New Roman" w:hAnsi="Times New Roman" w:cs="Times New Roman"/>
                <w:color w:val="000000"/>
                <w:szCs w:val="18"/>
                <w:lang w:eastAsia="ru-RU"/>
              </w:rPr>
              <w:t>2200/1050/850</w:t>
            </w:r>
          </w:p>
        </w:tc>
      </w:tr>
      <w:tr w:rsidR="00994F0A" w:rsidRPr="00994F0A" w:rsidTr="00994F0A">
        <w:tc>
          <w:tcPr>
            <w:tcW w:w="6938" w:type="dxa"/>
            <w:tcBorders>
              <w:top w:val="single" w:sz="6" w:space="0" w:color="A7865B"/>
              <w:left w:val="single" w:sz="6" w:space="0" w:color="A7865B"/>
              <w:bottom w:val="single" w:sz="6" w:space="0" w:color="A7865B"/>
              <w:right w:val="single" w:sz="6" w:space="0" w:color="A7865B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994F0A" w:rsidRPr="00994F0A" w:rsidRDefault="00994F0A" w:rsidP="00994F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18"/>
                <w:lang w:eastAsia="ru-RU"/>
              </w:rPr>
            </w:pPr>
            <w:r w:rsidRPr="00994F0A">
              <w:rPr>
                <w:rFonts w:ascii="Times New Roman" w:eastAsia="Times New Roman" w:hAnsi="Times New Roman" w:cs="Times New Roman"/>
                <w:color w:val="000000"/>
                <w:szCs w:val="18"/>
                <w:lang w:eastAsia="ru-RU"/>
              </w:rPr>
              <w:t>Масса, кг</w:t>
            </w:r>
          </w:p>
        </w:tc>
        <w:tc>
          <w:tcPr>
            <w:tcW w:w="2268" w:type="dxa"/>
            <w:tcBorders>
              <w:top w:val="single" w:sz="6" w:space="0" w:color="A7865B"/>
              <w:left w:val="single" w:sz="6" w:space="0" w:color="A7865B"/>
              <w:bottom w:val="single" w:sz="6" w:space="0" w:color="A7865B"/>
              <w:right w:val="single" w:sz="6" w:space="0" w:color="A7865B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994F0A" w:rsidRPr="00994F0A" w:rsidRDefault="00994F0A" w:rsidP="00994F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18"/>
                <w:lang w:eastAsia="ru-RU"/>
              </w:rPr>
            </w:pPr>
            <w:r w:rsidRPr="00994F0A">
              <w:rPr>
                <w:rFonts w:ascii="Times New Roman" w:eastAsia="Times New Roman" w:hAnsi="Times New Roman" w:cs="Times New Roman"/>
                <w:color w:val="000000"/>
                <w:szCs w:val="18"/>
                <w:lang w:eastAsia="ru-RU"/>
              </w:rPr>
              <w:t>430</w:t>
            </w:r>
          </w:p>
        </w:tc>
      </w:tr>
    </w:tbl>
    <w:p w:rsidR="00705C45" w:rsidRDefault="00705C45">
      <w:bookmarkStart w:id="0" w:name="_GoBack"/>
      <w:bookmarkEnd w:id="0"/>
    </w:p>
    <w:sectPr w:rsidR="00705C4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Montserrat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05C45"/>
    <w:rsid w:val="0002552A"/>
    <w:rsid w:val="00197589"/>
    <w:rsid w:val="00705C45"/>
    <w:rsid w:val="009576D1"/>
    <w:rsid w:val="00994F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314049"/>
  <w15:chartTrackingRefBased/>
  <w15:docId w15:val="{28DE32E1-F739-43C9-B16C-4C7C4B18AA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05C45"/>
  </w:style>
  <w:style w:type="paragraph" w:styleId="1">
    <w:name w:val="heading 1"/>
    <w:basedOn w:val="a"/>
    <w:next w:val="a"/>
    <w:link w:val="10"/>
    <w:uiPriority w:val="9"/>
    <w:qFormat/>
    <w:rsid w:val="00994F0A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705C4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705C45"/>
    <w:rPr>
      <w:b/>
      <w:bCs/>
    </w:rPr>
  </w:style>
  <w:style w:type="table" w:styleId="a5">
    <w:name w:val="Table Grid"/>
    <w:basedOn w:val="a1"/>
    <w:uiPriority w:val="39"/>
    <w:rsid w:val="00705C4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0"/>
    <w:link w:val="1"/>
    <w:uiPriority w:val="9"/>
    <w:rsid w:val="00994F0A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72247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548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154</Words>
  <Characters>879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Инна</dc:creator>
  <cp:keywords/>
  <dc:description/>
  <cp:lastModifiedBy>Влад Чапкин</cp:lastModifiedBy>
  <cp:revision>4</cp:revision>
  <dcterms:created xsi:type="dcterms:W3CDTF">2020-06-25T08:43:00Z</dcterms:created>
  <dcterms:modified xsi:type="dcterms:W3CDTF">2024-10-07T21:10:00Z</dcterms:modified>
</cp:coreProperties>
</file>