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43D" w:rsidRDefault="0090743D" w:rsidP="0090743D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90743D" w:rsidRPr="0090743D" w:rsidRDefault="0090743D" w:rsidP="0090743D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90743D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Автономная гидросистема</w:t>
      </w:r>
    </w:p>
    <w:bookmarkEnd w:id="0"/>
    <w:p w:rsidR="0090743D" w:rsidRDefault="0090743D" w:rsidP="0090743D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147pt">
            <v:imagedata r:id="rId4" o:title="55bdf025e1b11766907996b4cc4a38e246016e80"/>
          </v:shape>
        </w:pict>
      </w:r>
      <w:r>
        <w:rPr>
          <w:color w:val="000000" w:themeColor="text1"/>
        </w:rPr>
        <w:pict>
          <v:shape id="_x0000_i1028" type="#_x0000_t75" style="width:147.75pt;height:147pt">
            <v:imagedata r:id="rId5" o:title="ea62acc2b582cddec6c8bcdb95904abb966c46dd"/>
          </v:shape>
        </w:pict>
      </w:r>
    </w:p>
    <w:p w:rsidR="0090743D" w:rsidRPr="00AB489C" w:rsidRDefault="0090743D" w:rsidP="0090743D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Автономная гидросистема предназначена для тракторов (МТЗ-80.1, МТЗ-</w:t>
      </w:r>
      <w:proofErr w:type="gramStart"/>
      <w:r w:rsidRPr="00AB489C">
        <w:rPr>
          <w:color w:val="000000" w:themeColor="text1"/>
        </w:rPr>
        <w:t>82,  «</w:t>
      </w:r>
      <w:proofErr w:type="spellStart"/>
      <w:proofErr w:type="gramEnd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90743D" w:rsidRPr="00AB489C" w:rsidRDefault="0090743D" w:rsidP="0090743D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Автономная гидросистема является независимой и служит для создания потока масла под давлением, необходимым для управления </w:t>
      </w:r>
      <w:proofErr w:type="spellStart"/>
      <w:r w:rsidRPr="00AB489C">
        <w:rPr>
          <w:color w:val="000000" w:themeColor="text1"/>
        </w:rPr>
        <w:t>гидрофицированными</w:t>
      </w:r>
      <w:proofErr w:type="spellEnd"/>
      <w:r w:rsidRPr="00AB489C">
        <w:rPr>
          <w:color w:val="000000" w:themeColor="text1"/>
        </w:rPr>
        <w:t xml:space="preserve"> навесными </w:t>
      </w:r>
      <w:proofErr w:type="spellStart"/>
      <w:proofErr w:type="gramStart"/>
      <w:r w:rsidRPr="00AB489C">
        <w:rPr>
          <w:color w:val="000000" w:themeColor="text1"/>
        </w:rPr>
        <w:t>агрегатами.Привод</w:t>
      </w:r>
      <w:proofErr w:type="spellEnd"/>
      <w:proofErr w:type="gramEnd"/>
      <w:r w:rsidRPr="00AB489C">
        <w:rPr>
          <w:color w:val="000000" w:themeColor="text1"/>
        </w:rPr>
        <w:t xml:space="preserve"> насоса осуществляется от ВОМ трактора</w:t>
      </w:r>
      <w:r>
        <w:rPr>
          <w:color w:val="000000" w:themeColor="text1"/>
        </w:rPr>
        <w:t xml:space="preserve"> </w:t>
      </w:r>
      <w:r w:rsidRPr="00AB489C">
        <w:rPr>
          <w:color w:val="000000" w:themeColor="text1"/>
        </w:rPr>
        <w:t xml:space="preserve">Установка </w:t>
      </w:r>
      <w:proofErr w:type="spellStart"/>
      <w:r w:rsidRPr="00AB489C">
        <w:rPr>
          <w:color w:val="000000" w:themeColor="text1"/>
        </w:rPr>
        <w:t>гидробака</w:t>
      </w:r>
      <w:proofErr w:type="spellEnd"/>
      <w:r w:rsidRPr="00AB489C">
        <w:rPr>
          <w:color w:val="000000" w:themeColor="text1"/>
        </w:rPr>
        <w:t xml:space="preserve"> и редуктора-насоса предполагается в трех вариантах исполнения в зависимости конструкции навесного оборудования.</w:t>
      </w:r>
    </w:p>
    <w:p w:rsidR="0090743D" w:rsidRPr="0090743D" w:rsidRDefault="0090743D" w:rsidP="009074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743D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насоса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НШ 50М-3-Л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Номинальное давление, МПа (кгс/см²)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16(160)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Подача при оборотах выходного вала 540 об/мин, л/мин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Подача при оборотах выходного вала 1000 об/мин, л/мин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мощность при оборотах выходного вала 540 об/мин, кВт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мощность при оборотах выходного вала 1000 об/мин кВт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привода насоса, кг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Емкость бака, л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Заправочная емкость, л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сухого бака, кг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заправленного бака, кг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197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 бака, мм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748/552/450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Рекомендуемое масло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летом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И20А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зимой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 или ВМГЗ</w:t>
            </w:r>
          </w:p>
        </w:tc>
      </w:tr>
      <w:tr w:rsidR="0090743D" w:rsidRPr="00AB489C" w:rsidTr="0090743D">
        <w:tc>
          <w:tcPr>
            <w:tcW w:w="7792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рабочая температура</w:t>
            </w:r>
          </w:p>
        </w:tc>
        <w:tc>
          <w:tcPr>
            <w:tcW w:w="1842" w:type="dxa"/>
            <w:hideMark/>
          </w:tcPr>
          <w:p w:rsidR="0090743D" w:rsidRPr="00AB489C" w:rsidRDefault="0090743D" w:rsidP="0090743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+60°… -40°С</w:t>
            </w:r>
          </w:p>
        </w:tc>
      </w:tr>
    </w:tbl>
    <w:p w:rsidR="0090743D" w:rsidRPr="00AB489C" w:rsidRDefault="0090743D" w:rsidP="0090743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9642" w:type="dxa"/>
        <w:tblLook w:val="04A0" w:firstRow="1" w:lastRow="0" w:firstColumn="1" w:lastColumn="0" w:noHBand="0" w:noVBand="1"/>
      </w:tblPr>
      <w:tblGrid>
        <w:gridCol w:w="3209"/>
        <w:gridCol w:w="6433"/>
      </w:tblGrid>
      <w:tr w:rsidR="0090743D" w:rsidRPr="00AB489C" w:rsidTr="0090743D">
        <w:trPr>
          <w:trHeight w:val="242"/>
        </w:trPr>
        <w:tc>
          <w:tcPr>
            <w:tcW w:w="0" w:type="auto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Варианты исполнения</w:t>
            </w:r>
          </w:p>
        </w:tc>
        <w:tc>
          <w:tcPr>
            <w:tcW w:w="6433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743D" w:rsidRPr="00AB489C" w:rsidTr="0090743D">
        <w:trPr>
          <w:trHeight w:val="955"/>
        </w:trPr>
        <w:tc>
          <w:tcPr>
            <w:tcW w:w="0" w:type="auto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бака</w:t>
            </w:r>
          </w:p>
        </w:tc>
        <w:tc>
          <w:tcPr>
            <w:tcW w:w="6433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сбоку трактора</w:t>
            </w:r>
          </w:p>
          <w:p w:rsidR="0090743D" w:rsidRPr="00AB489C" w:rsidRDefault="0090743D" w:rsidP="009074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на заднюю трехточечную навеску</w:t>
            </w:r>
          </w:p>
          <w:p w:rsidR="0090743D" w:rsidRPr="00AB489C" w:rsidRDefault="0090743D" w:rsidP="009074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на самом навесном оборудовании</w:t>
            </w:r>
          </w:p>
        </w:tc>
      </w:tr>
      <w:tr w:rsidR="0090743D" w:rsidRPr="00AB489C" w:rsidTr="0090743D">
        <w:trPr>
          <w:trHeight w:val="484"/>
        </w:trPr>
        <w:tc>
          <w:tcPr>
            <w:tcW w:w="0" w:type="auto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объему бака</w:t>
            </w:r>
          </w:p>
        </w:tc>
        <w:tc>
          <w:tcPr>
            <w:tcW w:w="6433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60 литров</w:t>
            </w:r>
          </w:p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120 литров</w:t>
            </w:r>
          </w:p>
        </w:tc>
      </w:tr>
      <w:tr w:rsidR="0090743D" w:rsidRPr="00AB489C" w:rsidTr="0090743D">
        <w:trPr>
          <w:trHeight w:val="739"/>
        </w:trPr>
        <w:tc>
          <w:tcPr>
            <w:tcW w:w="0" w:type="auto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охлаждению масла</w:t>
            </w:r>
          </w:p>
        </w:tc>
        <w:tc>
          <w:tcPr>
            <w:tcW w:w="6433" w:type="dxa"/>
            <w:hideMark/>
          </w:tcPr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без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принидутельного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охлаждения</w:t>
            </w:r>
          </w:p>
          <w:p w:rsidR="0090743D" w:rsidRPr="00AB489C" w:rsidRDefault="0090743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 принудительным охлаждением (установка радиатора и вентилятора)</w:t>
            </w:r>
          </w:p>
        </w:tc>
      </w:tr>
    </w:tbl>
    <w:p w:rsidR="0090743D" w:rsidRDefault="0090743D"/>
    <w:sectPr w:rsidR="0090743D" w:rsidSect="0090743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43D"/>
    <w:rsid w:val="00777B78"/>
    <w:rsid w:val="0090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2CE0"/>
  <w15:chartTrackingRefBased/>
  <w15:docId w15:val="{06BDB65F-9EDA-4138-AA1C-D74D4847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07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2020-06-23T07:35:00Z</dcterms:created>
  <dcterms:modified xsi:type="dcterms:W3CDTF">2020-06-23T07:38:00Z</dcterms:modified>
</cp:coreProperties>
</file>