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71" w:rsidRPr="00BA31E4" w:rsidRDefault="002E3471" w:rsidP="00BA31E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</w:pPr>
      <w:r w:rsidRPr="00BA31E4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ТРАКТОРОВ</w:t>
      </w:r>
    </w:p>
    <w:p w:rsidR="00BA31E4" w:rsidRDefault="00BA31E4" w:rsidP="00BA31E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2E3471" w:rsidRPr="00BA31E4" w:rsidRDefault="002E3471" w:rsidP="00BA31E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BA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Измельчитель пней резцовый ИПР-</w:t>
      </w:r>
      <w:r w:rsidR="00BA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5</w:t>
      </w:r>
      <w:r w:rsidRPr="00BA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0 ИПР-</w:t>
      </w:r>
      <w:r w:rsidR="00BA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7</w:t>
      </w:r>
      <w:r w:rsidRPr="00BA31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0</w:t>
      </w:r>
    </w:p>
    <w:p w:rsidR="00267A5C" w:rsidRDefault="00337842" w:rsidP="002E347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971528" cy="1733550"/>
            <wp:effectExtent l="19050" t="0" r="272" b="0"/>
            <wp:docPr id="1" name="Рисунок 0" descr="1 (ИЛ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ИЛ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528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63A">
        <w:rPr>
          <w:noProof/>
          <w:color w:val="000000" w:themeColor="text1"/>
        </w:rPr>
        <w:drawing>
          <wp:inline distT="0" distB="0" distL="0" distR="0">
            <wp:extent cx="1447800" cy="1736308"/>
            <wp:effectExtent l="19050" t="0" r="0" b="0"/>
            <wp:docPr id="2" name="Рисунок 1" descr="2 (ИЛ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ИЛ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3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63A">
        <w:rPr>
          <w:noProof/>
          <w:color w:val="000000" w:themeColor="text1"/>
        </w:rPr>
        <w:drawing>
          <wp:inline distT="0" distB="0" distL="0" distR="0">
            <wp:extent cx="1515906" cy="1733550"/>
            <wp:effectExtent l="19050" t="0" r="8094" b="0"/>
            <wp:docPr id="3" name="Рисунок 2" descr="3 (ИЛ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ИЛ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140" cy="173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28" w:rsidRDefault="00E82089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Измельчител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пней резцовы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предназначен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освобождения лесных и парк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вых площадей от пней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(любых пород деревьев) </w:t>
      </w:r>
      <w:r w:rsidRPr="00E82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санитарных рубок.</w:t>
      </w:r>
    </w:p>
    <w:p w:rsidR="003E4028" w:rsidRDefault="003E4028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Рабочим инструментом измельчителя является резцовый бур, который измельчает пень острыми износостойкими ножами.</w:t>
      </w:r>
    </w:p>
    <w:p w:rsidR="003E4028" w:rsidRDefault="003E4028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 ИПР-50 и ИПР-70 отличаются диаметром рабочего инструмента (бура).</w:t>
      </w:r>
    </w:p>
    <w:p w:rsidR="00441229" w:rsidRDefault="003E4028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Вращение бура резцового осуществляется от ВОМ трактора через карданну</w:t>
      </w:r>
      <w:r w:rsidR="005D0134">
        <w:rPr>
          <w:rFonts w:ascii="Times New Roman" w:hAnsi="Times New Roman" w:cs="Times New Roman"/>
          <w:sz w:val="24"/>
          <w:szCs w:val="24"/>
        </w:rPr>
        <w:t>ю перед</w:t>
      </w:r>
      <w:r w:rsidR="005D0134">
        <w:rPr>
          <w:rFonts w:ascii="Times New Roman" w:hAnsi="Times New Roman" w:cs="Times New Roman"/>
          <w:sz w:val="24"/>
          <w:szCs w:val="24"/>
        </w:rPr>
        <w:t>а</w:t>
      </w:r>
      <w:r w:rsidR="005D0134">
        <w:rPr>
          <w:rFonts w:ascii="Times New Roman" w:hAnsi="Times New Roman" w:cs="Times New Roman"/>
          <w:sz w:val="24"/>
          <w:szCs w:val="24"/>
        </w:rPr>
        <w:t>чу и угловой планетарный редуктор фирмы «</w:t>
      </w:r>
      <w:r w:rsidR="005D0134">
        <w:rPr>
          <w:rFonts w:ascii="Times New Roman" w:hAnsi="Times New Roman" w:cs="Times New Roman"/>
          <w:sz w:val="24"/>
          <w:szCs w:val="24"/>
          <w:lang w:val="en-US"/>
        </w:rPr>
        <w:t>BAFFERO</w:t>
      </w:r>
      <w:r w:rsidR="005D0134">
        <w:rPr>
          <w:rFonts w:ascii="Times New Roman" w:hAnsi="Times New Roman" w:cs="Times New Roman"/>
          <w:sz w:val="24"/>
          <w:szCs w:val="24"/>
        </w:rPr>
        <w:t xml:space="preserve">», зарекомендовавший себя как очень надежный, способный передавать момент </w:t>
      </w:r>
      <w:r w:rsidR="00441229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5D0134">
        <w:rPr>
          <w:rFonts w:ascii="Times New Roman" w:hAnsi="Times New Roman" w:cs="Times New Roman"/>
          <w:sz w:val="24"/>
          <w:szCs w:val="24"/>
        </w:rPr>
        <w:t>12000 Нм на протяжении длительного вр</w:t>
      </w:r>
      <w:r w:rsidR="005D0134">
        <w:rPr>
          <w:rFonts w:ascii="Times New Roman" w:hAnsi="Times New Roman" w:cs="Times New Roman"/>
          <w:sz w:val="24"/>
          <w:szCs w:val="24"/>
        </w:rPr>
        <w:t>е</w:t>
      </w:r>
      <w:r w:rsidR="005D0134">
        <w:rPr>
          <w:rFonts w:ascii="Times New Roman" w:hAnsi="Times New Roman" w:cs="Times New Roman"/>
          <w:sz w:val="24"/>
          <w:szCs w:val="24"/>
        </w:rPr>
        <w:t>мени эксплуатации.</w:t>
      </w:r>
    </w:p>
    <w:p w:rsidR="00441229" w:rsidRDefault="00441229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41229" w:rsidRDefault="002E3471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229">
        <w:rPr>
          <w:rFonts w:ascii="Times New Roman" w:hAnsi="Times New Roman" w:cs="Times New Roman"/>
          <w:sz w:val="24"/>
          <w:szCs w:val="24"/>
        </w:rPr>
        <w:t>Измельчитель пней является навесным оборудованием для тракторов </w:t>
      </w:r>
      <w:r w:rsidR="00441229" w:rsidRPr="00441229">
        <w:rPr>
          <w:rFonts w:ascii="Times New Roman" w:hAnsi="Times New Roman" w:cs="Times New Roman"/>
          <w:sz w:val="24"/>
          <w:szCs w:val="24"/>
        </w:rPr>
        <w:t xml:space="preserve">тягового класса 1,4 </w:t>
      </w:r>
      <w:r w:rsidRPr="00441229">
        <w:rPr>
          <w:rFonts w:ascii="Times New Roman" w:hAnsi="Times New Roman" w:cs="Times New Roman"/>
          <w:sz w:val="24"/>
          <w:szCs w:val="24"/>
        </w:rPr>
        <w:t xml:space="preserve">(МТЗ-80.1, МТЗ-82,  «Беларус» </w:t>
      </w:r>
      <w:r w:rsidR="00441229">
        <w:rPr>
          <w:rFonts w:ascii="Times New Roman" w:hAnsi="Times New Roman" w:cs="Times New Roman"/>
          <w:sz w:val="24"/>
          <w:szCs w:val="24"/>
        </w:rPr>
        <w:t>(</w:t>
      </w:r>
      <w:r w:rsidRPr="00441229">
        <w:rPr>
          <w:rFonts w:ascii="Times New Roman" w:hAnsi="Times New Roman" w:cs="Times New Roman"/>
          <w:sz w:val="24"/>
          <w:szCs w:val="24"/>
        </w:rPr>
        <w:t>900-й с</w:t>
      </w:r>
      <w:r w:rsidR="00441229" w:rsidRPr="00441229">
        <w:rPr>
          <w:rFonts w:ascii="Times New Roman" w:hAnsi="Times New Roman" w:cs="Times New Roman"/>
          <w:sz w:val="24"/>
          <w:szCs w:val="24"/>
        </w:rPr>
        <w:t>ерии) ЮМЗ-6, ЮМЗ-6ДМ, ЛТЗ-60АБ), оборуд</w:t>
      </w:r>
      <w:r w:rsidR="00441229" w:rsidRPr="00441229">
        <w:rPr>
          <w:rFonts w:ascii="Times New Roman" w:hAnsi="Times New Roman" w:cs="Times New Roman"/>
          <w:sz w:val="24"/>
          <w:szCs w:val="24"/>
        </w:rPr>
        <w:t>о</w:t>
      </w:r>
      <w:r w:rsidR="00441229" w:rsidRPr="00441229">
        <w:rPr>
          <w:rFonts w:ascii="Times New Roman" w:hAnsi="Times New Roman" w:cs="Times New Roman"/>
          <w:sz w:val="24"/>
          <w:szCs w:val="24"/>
        </w:rPr>
        <w:t>ванных задним навесным устройством НУ-2 по ГОСТ 10677</w:t>
      </w:r>
      <w:r w:rsidR="00441229">
        <w:rPr>
          <w:rFonts w:ascii="Times New Roman" w:hAnsi="Times New Roman" w:cs="Times New Roman"/>
          <w:sz w:val="24"/>
          <w:szCs w:val="24"/>
        </w:rPr>
        <w:t>.</w:t>
      </w:r>
    </w:p>
    <w:p w:rsidR="002E3471" w:rsidRPr="00441229" w:rsidRDefault="00441229" w:rsidP="003E4028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229">
        <w:rPr>
          <w:rFonts w:ascii="Times New Roman" w:hAnsi="Times New Roman" w:cs="Times New Roman"/>
          <w:sz w:val="24"/>
          <w:szCs w:val="24"/>
        </w:rPr>
        <w:t>Трактор должен быть оборудован задней трехточечной навеской с возможностью догрузки (принудительным ходом вниз).</w:t>
      </w:r>
    </w:p>
    <w:p w:rsidR="002E3471" w:rsidRPr="00AB489C" w:rsidRDefault="002E3471" w:rsidP="00E82089">
      <w:pPr>
        <w:pStyle w:val="aa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2E3471" w:rsidRDefault="002E3471" w:rsidP="00441229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41229">
        <w:rPr>
          <w:rFonts w:ascii="Times New Roman" w:hAnsi="Times New Roman" w:cs="Times New Roman"/>
          <w:sz w:val="24"/>
          <w:szCs w:val="24"/>
          <w:u w:val="single"/>
        </w:rPr>
        <w:t xml:space="preserve">Технические </w:t>
      </w:r>
      <w:r w:rsidR="00441229" w:rsidRPr="00441229">
        <w:rPr>
          <w:rFonts w:ascii="Times New Roman" w:hAnsi="Times New Roman" w:cs="Times New Roman"/>
          <w:sz w:val="24"/>
          <w:szCs w:val="24"/>
          <w:u w:val="single"/>
        </w:rPr>
        <w:t>характеристики</w:t>
      </w:r>
    </w:p>
    <w:p w:rsidR="00006B6D" w:rsidRDefault="00006B6D" w:rsidP="00441229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5778"/>
        <w:gridCol w:w="1436"/>
        <w:gridCol w:w="1417"/>
      </w:tblGrid>
      <w:tr w:rsidR="00337842" w:rsidTr="00337842">
        <w:trPr>
          <w:jc w:val="center"/>
        </w:trPr>
        <w:tc>
          <w:tcPr>
            <w:tcW w:w="5778" w:type="dxa"/>
            <w:shd w:val="clear" w:color="auto" w:fill="D9D9D9" w:themeFill="background1" w:themeFillShade="D9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ИПР 50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ИПР 70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Мощность агрегатируемого трактора, л.с.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80-100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Привод инструмента от ВОМ трактора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вал карданный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Тип инструмента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бур резцовый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Рабочее положение бура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вертикальное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Режим работы ВОМ, об/мин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540 / 1000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Частота вращения бура (режим ВОМ 540), об/мин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23- 45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Частота вращения бура (режим ВОМ 1000), об/мин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35 - 75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Заглубление бура в грунт, не более, мм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обрабатываемого пня, мм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Давление в гидросистеме трактора, МПа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Масса, кг, ±10 кг</w:t>
            </w:r>
          </w:p>
        </w:tc>
        <w:tc>
          <w:tcPr>
            <w:tcW w:w="1436" w:type="dxa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17" w:type="dxa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Климатическое исполнение по ГОСТ 15150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УХЛ1</w:t>
            </w:r>
          </w:p>
        </w:tc>
      </w:tr>
      <w:tr w:rsidR="00337842" w:rsidTr="00337842">
        <w:trPr>
          <w:jc w:val="center"/>
        </w:trPr>
        <w:tc>
          <w:tcPr>
            <w:tcW w:w="5778" w:type="dxa"/>
            <w:shd w:val="clear" w:color="auto" w:fill="D9D9D9" w:themeFill="background1" w:themeFillShade="D9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Техническая характеристика инструмента (бура)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Масса бура резцового, кг, ±2 кг</w:t>
            </w:r>
          </w:p>
        </w:tc>
        <w:tc>
          <w:tcPr>
            <w:tcW w:w="1436" w:type="dxa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 бура резцового, мм, ±10 мм</w:t>
            </w:r>
          </w:p>
        </w:tc>
        <w:tc>
          <w:tcPr>
            <w:tcW w:w="1436" w:type="dxa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417" w:type="dxa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441229" w:rsidTr="00337842">
        <w:trPr>
          <w:jc w:val="center"/>
        </w:trPr>
        <w:tc>
          <w:tcPr>
            <w:tcW w:w="5778" w:type="dxa"/>
            <w:vAlign w:val="center"/>
          </w:tcPr>
          <w:p w:rsidR="00441229" w:rsidRPr="00441229" w:rsidRDefault="00441229" w:rsidP="0044122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Тип режущего ножа</w:t>
            </w:r>
          </w:p>
        </w:tc>
        <w:tc>
          <w:tcPr>
            <w:tcW w:w="2853" w:type="dxa"/>
            <w:gridSpan w:val="2"/>
            <w:vAlign w:val="center"/>
          </w:tcPr>
          <w:p w:rsidR="00441229" w:rsidRPr="00441229" w:rsidRDefault="00441229" w:rsidP="0033784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229">
              <w:rPr>
                <w:rFonts w:ascii="Times New Roman" w:hAnsi="Times New Roman" w:cs="Times New Roman"/>
                <w:sz w:val="24"/>
                <w:szCs w:val="24"/>
              </w:rPr>
              <w:t>Заменяемый</w:t>
            </w:r>
          </w:p>
        </w:tc>
      </w:tr>
    </w:tbl>
    <w:p w:rsidR="002E3471" w:rsidRDefault="002E3471" w:rsidP="00337842"/>
    <w:sectPr w:rsidR="002E3471" w:rsidSect="0064763A">
      <w:pgSz w:w="11906" w:h="16838"/>
      <w:pgMar w:top="851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E5C" w:rsidRDefault="00121E5C" w:rsidP="002C6AAA">
      <w:pPr>
        <w:spacing w:after="0" w:line="240" w:lineRule="auto"/>
      </w:pPr>
      <w:r>
        <w:separator/>
      </w:r>
    </w:p>
  </w:endnote>
  <w:endnote w:type="continuationSeparator" w:id="1">
    <w:p w:rsidR="00121E5C" w:rsidRDefault="00121E5C" w:rsidP="002C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E5C" w:rsidRDefault="00121E5C" w:rsidP="002C6AAA">
      <w:pPr>
        <w:spacing w:after="0" w:line="240" w:lineRule="auto"/>
      </w:pPr>
      <w:r>
        <w:separator/>
      </w:r>
    </w:p>
  </w:footnote>
  <w:footnote w:type="continuationSeparator" w:id="1">
    <w:p w:rsidR="00121E5C" w:rsidRDefault="00121E5C" w:rsidP="002C6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471"/>
    <w:rsid w:val="00006B6D"/>
    <w:rsid w:val="00121E5C"/>
    <w:rsid w:val="00267A5C"/>
    <w:rsid w:val="002C6AAA"/>
    <w:rsid w:val="002E3471"/>
    <w:rsid w:val="00337842"/>
    <w:rsid w:val="003E4028"/>
    <w:rsid w:val="00441229"/>
    <w:rsid w:val="00487A9F"/>
    <w:rsid w:val="005D0134"/>
    <w:rsid w:val="0064763A"/>
    <w:rsid w:val="00694CC8"/>
    <w:rsid w:val="00777B78"/>
    <w:rsid w:val="009A3B4A"/>
    <w:rsid w:val="00BA31E4"/>
    <w:rsid w:val="00C3235E"/>
    <w:rsid w:val="00E82089"/>
    <w:rsid w:val="00FA1458"/>
    <w:rsid w:val="00FE2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471"/>
    <w:rPr>
      <w:b/>
      <w:bCs/>
    </w:rPr>
  </w:style>
  <w:style w:type="table" w:styleId="a5">
    <w:name w:val="Table Grid"/>
    <w:basedOn w:val="a1"/>
    <w:uiPriority w:val="59"/>
    <w:rsid w:val="002E3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C6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AAA"/>
  </w:style>
  <w:style w:type="paragraph" w:styleId="a8">
    <w:name w:val="footer"/>
    <w:basedOn w:val="a"/>
    <w:link w:val="a9"/>
    <w:uiPriority w:val="99"/>
    <w:unhideWhenUsed/>
    <w:rsid w:val="002C6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AAA"/>
  </w:style>
  <w:style w:type="paragraph" w:styleId="aa">
    <w:name w:val="No Spacing"/>
    <w:uiPriority w:val="1"/>
    <w:qFormat/>
    <w:rsid w:val="00E82089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3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7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4</cp:revision>
  <dcterms:created xsi:type="dcterms:W3CDTF">2025-03-26T05:42:00Z</dcterms:created>
  <dcterms:modified xsi:type="dcterms:W3CDTF">2025-03-26T07:10:00Z</dcterms:modified>
</cp:coreProperties>
</file>